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A28CE" w14:textId="0A94982B" w:rsidR="00A66009" w:rsidRDefault="00182887" w:rsidP="00182887">
      <w:pPr>
        <w:pStyle w:val="Heading2"/>
        <w:numPr>
          <w:ilvl w:val="0"/>
          <w:numId w:val="0"/>
        </w:numPr>
        <w:rPr>
          <w:lang w:val="en-GB"/>
        </w:rPr>
      </w:pPr>
      <w:bookmarkStart w:id="0" w:name="_Toc528767622"/>
      <w:r>
        <w:rPr>
          <w:lang w:val="en-GB"/>
        </w:rPr>
        <w:t>Name of measure</w:t>
      </w:r>
      <w:bookmarkEnd w:id="0"/>
    </w:p>
    <w:p w14:paraId="019E50AA" w14:textId="3BF43687" w:rsidR="000A32BC" w:rsidRPr="000A32BC" w:rsidRDefault="000A32BC" w:rsidP="000A32BC">
      <w:pPr>
        <w:rPr>
          <w:lang w:val="en-GB"/>
        </w:rPr>
      </w:pPr>
      <w:r w:rsidRPr="000A32BC">
        <w:rPr>
          <w:b/>
          <w:lang w:val="en-GB"/>
        </w:rPr>
        <w:t>Category of measure:</w:t>
      </w:r>
      <w:r>
        <w:rPr>
          <w:lang w:val="en-GB"/>
        </w:rPr>
        <w:t xml:space="preserve"> [choose from </w:t>
      </w:r>
      <w:r w:rsidRPr="000A32BC">
        <w:rPr>
          <w:lang w:val="en-GB"/>
        </w:rPr>
        <w:t>Environmental flows</w:t>
      </w:r>
      <w:r>
        <w:rPr>
          <w:lang w:val="en-GB"/>
        </w:rPr>
        <w:t xml:space="preserve">; </w:t>
      </w:r>
      <w:r w:rsidRPr="000A32BC">
        <w:rPr>
          <w:lang w:val="en-GB"/>
        </w:rPr>
        <w:t>Habitat</w:t>
      </w:r>
      <w:r>
        <w:rPr>
          <w:lang w:val="en-GB"/>
        </w:rPr>
        <w:t xml:space="preserve">; </w:t>
      </w:r>
      <w:r w:rsidRPr="000A32BC">
        <w:rPr>
          <w:lang w:val="en-GB"/>
        </w:rPr>
        <w:t>Sediment management</w:t>
      </w:r>
      <w:r>
        <w:rPr>
          <w:lang w:val="en-GB"/>
        </w:rPr>
        <w:t xml:space="preserve">; </w:t>
      </w:r>
      <w:r w:rsidRPr="000A32BC">
        <w:rPr>
          <w:lang w:val="en-GB"/>
        </w:rPr>
        <w:t>Downstream fish migration</w:t>
      </w:r>
      <w:r>
        <w:rPr>
          <w:lang w:val="en-GB"/>
        </w:rPr>
        <w:t xml:space="preserve">; </w:t>
      </w:r>
      <w:r w:rsidRPr="000A32BC">
        <w:rPr>
          <w:lang w:val="en-GB"/>
        </w:rPr>
        <w:t>Upstream fish migration</w:t>
      </w:r>
      <w:r>
        <w:rPr>
          <w:lang w:val="en-GB"/>
        </w:rPr>
        <w:t>]</w:t>
      </w:r>
    </w:p>
    <w:p w14:paraId="36DC183E" w14:textId="47D32739" w:rsidR="00A66009" w:rsidRPr="00182887" w:rsidRDefault="00182887" w:rsidP="00A66009">
      <w:pPr>
        <w:tabs>
          <w:tab w:val="left" w:pos="6773"/>
        </w:tabs>
        <w:rPr>
          <w:i/>
          <w:szCs w:val="24"/>
          <w:lang w:val="en-GB"/>
        </w:rPr>
      </w:pPr>
      <w:r w:rsidRPr="00182887">
        <w:rPr>
          <w:i/>
          <w:szCs w:val="24"/>
          <w:lang w:val="en-GB"/>
        </w:rPr>
        <w:t>Ca ½</w:t>
      </w:r>
      <w:r>
        <w:rPr>
          <w:i/>
          <w:szCs w:val="24"/>
          <w:lang w:val="en-GB"/>
        </w:rPr>
        <w:t>-</w:t>
      </w:r>
      <w:proofErr w:type="gramStart"/>
      <w:r>
        <w:rPr>
          <w:i/>
          <w:szCs w:val="24"/>
          <w:lang w:val="en-GB"/>
        </w:rPr>
        <w:t>1</w:t>
      </w:r>
      <w:r w:rsidRPr="00182887">
        <w:rPr>
          <w:i/>
          <w:szCs w:val="24"/>
          <w:lang w:val="en-GB"/>
        </w:rPr>
        <w:t xml:space="preserve"> page</w:t>
      </w:r>
      <w:proofErr w:type="gramEnd"/>
      <w:r w:rsidRPr="00182887">
        <w:rPr>
          <w:i/>
          <w:szCs w:val="24"/>
          <w:lang w:val="en-GB"/>
        </w:rPr>
        <w:t xml:space="preserve"> description of the measure. Include briefly some information about application of the measure with reference.</w:t>
      </w:r>
      <w:r>
        <w:rPr>
          <w:i/>
          <w:szCs w:val="24"/>
          <w:lang w:val="en-GB"/>
        </w:rPr>
        <w:t xml:space="preserve"> Include also a picture or illustration that </w:t>
      </w:r>
      <w:r w:rsidR="000A32BC">
        <w:rPr>
          <w:i/>
          <w:szCs w:val="24"/>
          <w:lang w:val="en-GB"/>
        </w:rPr>
        <w:t xml:space="preserve">gives a good first impression of the measure. </w:t>
      </w:r>
    </w:p>
    <w:p w14:paraId="34DF23A1" w14:textId="77777777" w:rsidR="00A66009" w:rsidRDefault="00A66009" w:rsidP="00A66009">
      <w:pPr>
        <w:tabs>
          <w:tab w:val="left" w:pos="6773"/>
        </w:tabs>
        <w:rPr>
          <w:lang w:val="en-GB"/>
        </w:rPr>
      </w:pPr>
    </w:p>
    <w:p w14:paraId="6F66AA95" w14:textId="77777777" w:rsidR="00A66009" w:rsidRPr="00EC7FC3" w:rsidRDefault="00A66009" w:rsidP="00317A16">
      <w:pPr>
        <w:pStyle w:val="Heading3"/>
        <w:numPr>
          <w:ilvl w:val="0"/>
          <w:numId w:val="0"/>
        </w:numPr>
        <w:ind w:left="720" w:hanging="720"/>
        <w:rPr>
          <w:lang w:val="en-GB"/>
        </w:rPr>
      </w:pPr>
      <w:bookmarkStart w:id="1" w:name="_Hlk522784750"/>
      <w:r w:rsidRPr="00EC7FC3">
        <w:rPr>
          <w:lang w:val="en-GB"/>
        </w:rPr>
        <w:t xml:space="preserve">Methods, Tools and Devices </w:t>
      </w:r>
      <w:bookmarkEnd w:id="1"/>
      <w:r w:rsidRPr="00EC7FC3">
        <w:rPr>
          <w:lang w:val="en-GB"/>
        </w:rPr>
        <w:t>to use during planning</w:t>
      </w:r>
    </w:p>
    <w:p w14:paraId="7F975F95" w14:textId="6B2173FB" w:rsidR="00A66009" w:rsidRDefault="00182887" w:rsidP="00182887">
      <w:pPr>
        <w:tabs>
          <w:tab w:val="left" w:pos="6773"/>
        </w:tabs>
        <w:rPr>
          <w:lang w:val="en-GB"/>
        </w:rPr>
      </w:pPr>
      <w:r w:rsidRPr="00182887">
        <w:rPr>
          <w:i/>
          <w:lang w:val="en-GB"/>
        </w:rPr>
        <w:t xml:space="preserve">Describe how you would plan the measure and what methods, tools and devices that can be used during planning. </w:t>
      </w:r>
      <w:r>
        <w:rPr>
          <w:i/>
          <w:lang w:val="en-GB"/>
        </w:rPr>
        <w:t>Illustrate with examples or graphs. Ca 1 page.</w:t>
      </w:r>
    </w:p>
    <w:p w14:paraId="6D3AD96D" w14:textId="77777777" w:rsidR="00A66009" w:rsidRPr="004B5300" w:rsidRDefault="00A66009" w:rsidP="00A66009">
      <w:pPr>
        <w:tabs>
          <w:tab w:val="left" w:pos="6773"/>
        </w:tabs>
        <w:rPr>
          <w:lang w:val="en-US"/>
        </w:rPr>
      </w:pPr>
    </w:p>
    <w:p w14:paraId="05B42602" w14:textId="77777777" w:rsidR="00A66009" w:rsidRPr="00EC7FC3" w:rsidRDefault="00A66009" w:rsidP="00317A16">
      <w:pPr>
        <w:pStyle w:val="Heading3"/>
        <w:numPr>
          <w:ilvl w:val="0"/>
          <w:numId w:val="0"/>
        </w:numPr>
        <w:ind w:left="720" w:hanging="720"/>
        <w:rPr>
          <w:lang w:val="en-GB"/>
        </w:rPr>
      </w:pPr>
      <w:r w:rsidRPr="00EC7FC3">
        <w:rPr>
          <w:lang w:val="en-GB"/>
        </w:rPr>
        <w:t xml:space="preserve">Methods, Tools and Devices to use </w:t>
      </w:r>
      <w:r>
        <w:rPr>
          <w:lang w:val="en-GB"/>
        </w:rPr>
        <w:t>during construction and implementation</w:t>
      </w:r>
      <w:r w:rsidRPr="00EC7FC3">
        <w:rPr>
          <w:lang w:val="en-GB"/>
        </w:rPr>
        <w:t xml:space="preserve"> </w:t>
      </w:r>
    </w:p>
    <w:p w14:paraId="194ADA7E" w14:textId="5E65F7C0" w:rsidR="00182887" w:rsidRDefault="00182887" w:rsidP="00182887">
      <w:pPr>
        <w:tabs>
          <w:tab w:val="left" w:pos="6773"/>
        </w:tabs>
        <w:rPr>
          <w:lang w:val="en-GB"/>
        </w:rPr>
      </w:pPr>
      <w:r w:rsidRPr="00182887">
        <w:rPr>
          <w:i/>
          <w:lang w:val="en-GB"/>
        </w:rPr>
        <w:t xml:space="preserve">Describe how you would </w:t>
      </w:r>
      <w:r>
        <w:rPr>
          <w:i/>
          <w:lang w:val="en-GB"/>
        </w:rPr>
        <w:t>construct and implement</w:t>
      </w:r>
      <w:r w:rsidRPr="00182887">
        <w:rPr>
          <w:i/>
          <w:lang w:val="en-GB"/>
        </w:rPr>
        <w:t xml:space="preserve"> the measure and what methods, tools and devices that can be used during </w:t>
      </w:r>
      <w:r>
        <w:rPr>
          <w:i/>
          <w:lang w:val="en-GB"/>
        </w:rPr>
        <w:t>construction and implementation</w:t>
      </w:r>
      <w:r w:rsidRPr="00182887">
        <w:rPr>
          <w:i/>
          <w:lang w:val="en-GB"/>
        </w:rPr>
        <w:t xml:space="preserve">. </w:t>
      </w:r>
      <w:r>
        <w:rPr>
          <w:i/>
          <w:lang w:val="en-GB"/>
        </w:rPr>
        <w:t xml:space="preserve">Illustrate with examples or graphs. Ca </w:t>
      </w:r>
      <w:r w:rsidRPr="00182887">
        <w:rPr>
          <w:i/>
          <w:szCs w:val="24"/>
          <w:lang w:val="en-GB"/>
        </w:rPr>
        <w:t>½</w:t>
      </w:r>
      <w:r>
        <w:rPr>
          <w:i/>
          <w:szCs w:val="24"/>
          <w:lang w:val="en-GB"/>
        </w:rPr>
        <w:t>-1</w:t>
      </w:r>
      <w:r w:rsidRPr="00182887">
        <w:rPr>
          <w:i/>
          <w:szCs w:val="24"/>
          <w:lang w:val="en-GB"/>
        </w:rPr>
        <w:t xml:space="preserve"> page</w:t>
      </w:r>
      <w:r>
        <w:rPr>
          <w:i/>
          <w:lang w:val="en-GB"/>
        </w:rPr>
        <w:t>.</w:t>
      </w:r>
    </w:p>
    <w:p w14:paraId="3F819FB1" w14:textId="77777777" w:rsidR="00A66009" w:rsidRDefault="00A66009" w:rsidP="00A66009">
      <w:pPr>
        <w:tabs>
          <w:tab w:val="left" w:pos="6773"/>
        </w:tabs>
        <w:rPr>
          <w:lang w:val="en-GB"/>
        </w:rPr>
      </w:pPr>
    </w:p>
    <w:p w14:paraId="6AD82709" w14:textId="77777777" w:rsidR="00A66009" w:rsidRDefault="00A66009" w:rsidP="00317A16">
      <w:pPr>
        <w:pStyle w:val="Heading3"/>
        <w:numPr>
          <w:ilvl w:val="0"/>
          <w:numId w:val="0"/>
        </w:numPr>
        <w:ind w:left="720" w:hanging="720"/>
        <w:rPr>
          <w:lang w:val="en-GB"/>
        </w:rPr>
      </w:pPr>
      <w:r w:rsidRPr="00EC7FC3">
        <w:rPr>
          <w:lang w:val="en-GB"/>
        </w:rPr>
        <w:t xml:space="preserve">Methods, Tools and Devices to use </w:t>
      </w:r>
      <w:r>
        <w:rPr>
          <w:lang w:val="en-GB"/>
        </w:rPr>
        <w:t>during maintenance and monitoring</w:t>
      </w:r>
    </w:p>
    <w:p w14:paraId="3C7BA1FE" w14:textId="26A95960" w:rsidR="00182887" w:rsidRDefault="00182887" w:rsidP="00182887">
      <w:pPr>
        <w:tabs>
          <w:tab w:val="left" w:pos="6773"/>
        </w:tabs>
        <w:rPr>
          <w:i/>
          <w:lang w:val="en-GB"/>
        </w:rPr>
      </w:pPr>
      <w:r>
        <w:rPr>
          <w:i/>
          <w:lang w:val="en-GB"/>
        </w:rPr>
        <w:t>If the measure needs</w:t>
      </w:r>
      <w:r w:rsidRPr="00182887">
        <w:rPr>
          <w:i/>
          <w:lang w:val="en-GB"/>
        </w:rPr>
        <w:t xml:space="preserve"> </w:t>
      </w:r>
      <w:r>
        <w:rPr>
          <w:i/>
          <w:lang w:val="en-GB"/>
        </w:rPr>
        <w:t xml:space="preserve">maintenance, describe </w:t>
      </w:r>
      <w:r w:rsidRPr="00182887">
        <w:rPr>
          <w:i/>
          <w:lang w:val="en-GB"/>
        </w:rPr>
        <w:t xml:space="preserve">what methods, tools and devices that can be used </w:t>
      </w:r>
      <w:r>
        <w:rPr>
          <w:i/>
          <w:lang w:val="en-GB"/>
        </w:rPr>
        <w:t>for maintenance</w:t>
      </w:r>
      <w:r w:rsidRPr="00182887">
        <w:rPr>
          <w:i/>
          <w:lang w:val="en-GB"/>
        </w:rPr>
        <w:t>.</w:t>
      </w:r>
      <w:r>
        <w:rPr>
          <w:i/>
          <w:lang w:val="en-GB"/>
        </w:rPr>
        <w:t xml:space="preserve"> If the measure can be monitored for function, efficiency, operation, etc,</w:t>
      </w:r>
      <w:r w:rsidRPr="00182887">
        <w:rPr>
          <w:i/>
          <w:lang w:val="en-GB"/>
        </w:rPr>
        <w:t xml:space="preserve"> </w:t>
      </w:r>
      <w:r>
        <w:rPr>
          <w:i/>
          <w:lang w:val="en-GB"/>
        </w:rPr>
        <w:t xml:space="preserve">describe </w:t>
      </w:r>
      <w:r w:rsidRPr="00182887">
        <w:rPr>
          <w:i/>
          <w:lang w:val="en-GB"/>
        </w:rPr>
        <w:t>what methods, tools and devic</w:t>
      </w:r>
      <w:bookmarkStart w:id="2" w:name="_GoBack"/>
      <w:bookmarkEnd w:id="2"/>
      <w:r w:rsidRPr="00182887">
        <w:rPr>
          <w:i/>
          <w:lang w:val="en-GB"/>
        </w:rPr>
        <w:t xml:space="preserve">es that can be used </w:t>
      </w:r>
      <w:r>
        <w:rPr>
          <w:i/>
          <w:lang w:val="en-GB"/>
        </w:rPr>
        <w:t xml:space="preserve">for this. </w:t>
      </w:r>
      <w:r w:rsidRPr="00182887">
        <w:rPr>
          <w:i/>
          <w:lang w:val="en-GB"/>
        </w:rPr>
        <w:t xml:space="preserve"> </w:t>
      </w:r>
      <w:r>
        <w:rPr>
          <w:i/>
          <w:lang w:val="en-GB"/>
        </w:rPr>
        <w:t xml:space="preserve">Illustrate with examples or graphs. Ca </w:t>
      </w:r>
      <w:r w:rsidRPr="00182887">
        <w:rPr>
          <w:i/>
          <w:szCs w:val="24"/>
          <w:lang w:val="en-GB"/>
        </w:rPr>
        <w:t>½</w:t>
      </w:r>
      <w:r>
        <w:rPr>
          <w:i/>
          <w:szCs w:val="24"/>
          <w:lang w:val="en-GB"/>
        </w:rPr>
        <w:t>-1</w:t>
      </w:r>
      <w:r w:rsidRPr="00182887">
        <w:rPr>
          <w:i/>
          <w:szCs w:val="24"/>
          <w:lang w:val="en-GB"/>
        </w:rPr>
        <w:t xml:space="preserve"> page</w:t>
      </w:r>
      <w:r>
        <w:rPr>
          <w:i/>
          <w:lang w:val="en-GB"/>
        </w:rPr>
        <w:t>.</w:t>
      </w:r>
    </w:p>
    <w:p w14:paraId="49D68281" w14:textId="119418C2" w:rsidR="00F843D9" w:rsidRDefault="00F843D9" w:rsidP="00182887">
      <w:pPr>
        <w:tabs>
          <w:tab w:val="left" w:pos="6773"/>
        </w:tabs>
        <w:rPr>
          <w:i/>
          <w:lang w:val="en-GB"/>
        </w:rPr>
      </w:pPr>
    </w:p>
    <w:p w14:paraId="689D474D" w14:textId="20B9D726" w:rsidR="000A32BC" w:rsidRDefault="00F843D9" w:rsidP="00F843D9">
      <w:pPr>
        <w:pStyle w:val="Heading3"/>
        <w:numPr>
          <w:ilvl w:val="0"/>
          <w:numId w:val="0"/>
        </w:numPr>
        <w:rPr>
          <w:lang w:val="en-GB"/>
        </w:rPr>
      </w:pPr>
      <w:r>
        <w:rPr>
          <w:lang w:val="en-GB"/>
        </w:rPr>
        <w:t>References</w:t>
      </w:r>
    </w:p>
    <w:p w14:paraId="4C8D68A1" w14:textId="68ED3258" w:rsidR="000A32BC" w:rsidRPr="00F843D9" w:rsidRDefault="00F843D9" w:rsidP="00182887">
      <w:pPr>
        <w:tabs>
          <w:tab w:val="left" w:pos="6773"/>
        </w:tabs>
        <w:rPr>
          <w:i/>
          <w:iCs/>
          <w:lang w:val="en-GB"/>
        </w:rPr>
      </w:pPr>
      <w:r w:rsidRPr="00F843D9">
        <w:rPr>
          <w:i/>
          <w:iCs/>
          <w:lang w:val="en-GB"/>
        </w:rPr>
        <w:t>List of references cited in the text.</w:t>
      </w:r>
    </w:p>
    <w:p w14:paraId="1A0C1598" w14:textId="77777777" w:rsidR="00A66009" w:rsidRDefault="00A66009" w:rsidP="00A66009">
      <w:pPr>
        <w:rPr>
          <w:rFonts w:eastAsiaTheme="majorEastAsia" w:cstheme="majorBidi"/>
          <w:b/>
          <w:szCs w:val="24"/>
          <w:lang w:val="en-GB"/>
        </w:rPr>
      </w:pPr>
      <w:r>
        <w:rPr>
          <w:lang w:val="en-GB"/>
        </w:rPr>
        <w:br w:type="page"/>
      </w:r>
    </w:p>
    <w:p w14:paraId="5CA5198F" w14:textId="61C55F1A" w:rsidR="00A66009" w:rsidRPr="00992F9B" w:rsidRDefault="00A66009" w:rsidP="00317A16">
      <w:pPr>
        <w:pStyle w:val="Heading3"/>
        <w:numPr>
          <w:ilvl w:val="0"/>
          <w:numId w:val="0"/>
        </w:numPr>
        <w:ind w:left="720" w:hanging="720"/>
        <w:rPr>
          <w:lang w:val="en-GB"/>
        </w:rPr>
      </w:pPr>
      <w:r w:rsidRPr="00DF4A3B">
        <w:rPr>
          <w:lang w:val="en-GB"/>
        </w:rPr>
        <w:lastRenderedPageBreak/>
        <w:t xml:space="preserve">Classification of </w:t>
      </w:r>
      <w:r w:rsidR="00182887">
        <w:rPr>
          <w:lang w:val="en-GB"/>
        </w:rPr>
        <w:t>the measure [write name of measure]</w:t>
      </w:r>
    </w:p>
    <w:p w14:paraId="248033B3" w14:textId="4FE1DB5D" w:rsidR="00A66009" w:rsidRPr="00F843D9" w:rsidRDefault="00182887" w:rsidP="00F843D9">
      <w:pPr>
        <w:rPr>
          <w:i/>
          <w:lang w:val="en-GB"/>
        </w:rPr>
      </w:pPr>
      <w:r w:rsidRPr="00182887">
        <w:rPr>
          <w:i/>
          <w:lang w:val="en-GB"/>
        </w:rPr>
        <w:t>Use the table below and fill in relevant information</w:t>
      </w:r>
      <w:r w:rsidR="00EC6356">
        <w:rPr>
          <w:i/>
          <w:lang w:val="en-GB"/>
        </w:rPr>
        <w:t>. Delete entries</w:t>
      </w:r>
      <w:r w:rsidR="00F843D9">
        <w:rPr>
          <w:i/>
          <w:lang w:val="en-GB"/>
        </w:rPr>
        <w:t xml:space="preserve"> (selections)</w:t>
      </w:r>
      <w:r w:rsidR="00EC6356">
        <w:rPr>
          <w:i/>
          <w:lang w:val="en-GB"/>
        </w:rPr>
        <w:t xml:space="preserve"> not suitable</w:t>
      </w:r>
      <w:r w:rsidR="00F843D9">
        <w:rPr>
          <w:i/>
          <w:lang w:val="en-GB"/>
        </w:rPr>
        <w:t xml:space="preserve"> (formatting is not important).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007"/>
      </w:tblGrid>
      <w:tr w:rsidR="00F843D9" w:rsidRPr="0039107E" w14:paraId="502AB72E" w14:textId="77777777" w:rsidTr="00F843D9">
        <w:trPr>
          <w:trHeight w:val="300"/>
        </w:trPr>
        <w:tc>
          <w:tcPr>
            <w:tcW w:w="3055" w:type="dxa"/>
            <w:noWrap/>
            <w:hideMark/>
          </w:tcPr>
          <w:p w14:paraId="3EEBDB88" w14:textId="77777777" w:rsidR="00F843D9" w:rsidRPr="0039107E" w:rsidRDefault="00F843D9" w:rsidP="00C45C23">
            <w:pPr>
              <w:rPr>
                <w:b/>
                <w:bCs/>
                <w:lang w:val="nb-NO"/>
              </w:rPr>
            </w:pPr>
            <w:r w:rsidRPr="0039107E">
              <w:rPr>
                <w:b/>
                <w:bCs/>
              </w:rPr>
              <w:t>Classification</w:t>
            </w:r>
          </w:p>
        </w:tc>
        <w:tc>
          <w:tcPr>
            <w:tcW w:w="6007" w:type="dxa"/>
            <w:noWrap/>
            <w:hideMark/>
          </w:tcPr>
          <w:p w14:paraId="7951BF74" w14:textId="77777777" w:rsidR="00F843D9" w:rsidRPr="0039107E" w:rsidRDefault="00F843D9" w:rsidP="00C45C23">
            <w:pPr>
              <w:rPr>
                <w:b/>
                <w:bCs/>
              </w:rPr>
            </w:pPr>
            <w:proofErr w:type="spellStart"/>
            <w:r w:rsidRPr="0039107E">
              <w:rPr>
                <w:b/>
                <w:bCs/>
              </w:rPr>
              <w:t>Selection</w:t>
            </w:r>
            <w:proofErr w:type="spellEnd"/>
            <w:r w:rsidRPr="0039107E">
              <w:rPr>
                <w:b/>
                <w:bCs/>
              </w:rPr>
              <w:t xml:space="preserve"> (multiple)</w:t>
            </w:r>
          </w:p>
        </w:tc>
      </w:tr>
      <w:tr w:rsidR="00F843D9" w:rsidRPr="0039107E" w14:paraId="05ED73C8" w14:textId="77777777" w:rsidTr="00F843D9">
        <w:trPr>
          <w:trHeight w:val="300"/>
        </w:trPr>
        <w:tc>
          <w:tcPr>
            <w:tcW w:w="3055" w:type="dxa"/>
            <w:noWrap/>
            <w:hideMark/>
          </w:tcPr>
          <w:p w14:paraId="11C24B3C" w14:textId="77777777" w:rsidR="00F843D9" w:rsidRPr="0039107E" w:rsidRDefault="00F843D9" w:rsidP="00C45C23">
            <w:r w:rsidRPr="0039107E">
              <w:t xml:space="preserve">Fish </w:t>
            </w:r>
            <w:proofErr w:type="spellStart"/>
            <w:r w:rsidRPr="0039107E">
              <w:t>species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for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the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measure</w:t>
            </w:r>
            <w:proofErr w:type="spellEnd"/>
          </w:p>
        </w:tc>
        <w:tc>
          <w:tcPr>
            <w:tcW w:w="6007" w:type="dxa"/>
            <w:noWrap/>
            <w:hideMark/>
          </w:tcPr>
          <w:p w14:paraId="65CD095F" w14:textId="77777777" w:rsidR="00F843D9" w:rsidRPr="0039107E" w:rsidRDefault="00F843D9" w:rsidP="00C45C23">
            <w:r w:rsidRPr="0039107E">
              <w:t xml:space="preserve">Single </w:t>
            </w:r>
            <w:proofErr w:type="spellStart"/>
            <w:r w:rsidRPr="0039107E">
              <w:t>or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groups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of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fish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species</w:t>
            </w:r>
            <w:proofErr w:type="spellEnd"/>
            <w:r w:rsidRPr="0039107E">
              <w:t xml:space="preserve"> in Europe</w:t>
            </w:r>
          </w:p>
        </w:tc>
      </w:tr>
      <w:tr w:rsidR="00F843D9" w:rsidRPr="0039107E" w14:paraId="198A7677" w14:textId="77777777" w:rsidTr="00F843D9">
        <w:trPr>
          <w:trHeight w:val="300"/>
        </w:trPr>
        <w:tc>
          <w:tcPr>
            <w:tcW w:w="3055" w:type="dxa"/>
            <w:vMerge w:val="restart"/>
            <w:noWrap/>
            <w:hideMark/>
          </w:tcPr>
          <w:p w14:paraId="017F7336" w14:textId="77777777" w:rsidR="00F843D9" w:rsidRPr="0039107E" w:rsidRDefault="00F843D9" w:rsidP="00C45C23">
            <w:proofErr w:type="spellStart"/>
            <w:r w:rsidRPr="0039107E">
              <w:t>Does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the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measure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require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loss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of</w:t>
            </w:r>
            <w:proofErr w:type="spellEnd"/>
            <w:r w:rsidRPr="0039107E">
              <w:t xml:space="preserve"> power </w:t>
            </w:r>
            <w:proofErr w:type="spellStart"/>
            <w:r w:rsidRPr="0039107E">
              <w:t>production</w:t>
            </w:r>
            <w:proofErr w:type="spellEnd"/>
          </w:p>
        </w:tc>
        <w:tc>
          <w:tcPr>
            <w:tcW w:w="6007" w:type="dxa"/>
            <w:noWrap/>
            <w:hideMark/>
          </w:tcPr>
          <w:p w14:paraId="117390E6" w14:textId="77777777" w:rsidR="00F843D9" w:rsidRPr="0039107E" w:rsidRDefault="00F843D9" w:rsidP="00C45C23">
            <w:r w:rsidRPr="0039107E">
              <w:t>Operational (</w:t>
            </w:r>
            <w:proofErr w:type="spellStart"/>
            <w:r w:rsidRPr="0039107E">
              <w:t>requires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flow</w:t>
            </w:r>
            <w:proofErr w:type="spellEnd"/>
            <w:r w:rsidRPr="0039107E">
              <w:t xml:space="preserve"> release outside </w:t>
            </w:r>
            <w:proofErr w:type="spellStart"/>
            <w:r w:rsidRPr="0039107E">
              <w:t>turbine</w:t>
            </w:r>
            <w:proofErr w:type="spellEnd"/>
            <w:r w:rsidRPr="0039107E">
              <w:t>)</w:t>
            </w:r>
          </w:p>
        </w:tc>
      </w:tr>
      <w:tr w:rsidR="00F843D9" w:rsidRPr="0039107E" w14:paraId="23A144A5" w14:textId="77777777" w:rsidTr="00F843D9">
        <w:trPr>
          <w:trHeight w:val="300"/>
        </w:trPr>
        <w:tc>
          <w:tcPr>
            <w:tcW w:w="3055" w:type="dxa"/>
            <w:vMerge/>
            <w:hideMark/>
          </w:tcPr>
          <w:p w14:paraId="6FEF66F7" w14:textId="77777777" w:rsidR="00F843D9" w:rsidRPr="0039107E" w:rsidRDefault="00F843D9" w:rsidP="00C45C23"/>
        </w:tc>
        <w:tc>
          <w:tcPr>
            <w:tcW w:w="6007" w:type="dxa"/>
            <w:noWrap/>
            <w:hideMark/>
          </w:tcPr>
          <w:p w14:paraId="4E4E0EF9" w14:textId="77777777" w:rsidR="00F843D9" w:rsidRPr="0039107E" w:rsidRDefault="00F843D9" w:rsidP="00C45C23">
            <w:r w:rsidRPr="0039107E">
              <w:t>Operational (</w:t>
            </w:r>
            <w:proofErr w:type="spellStart"/>
            <w:r w:rsidRPr="0039107E">
              <w:t>requires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flow</w:t>
            </w:r>
            <w:proofErr w:type="spellEnd"/>
            <w:r w:rsidRPr="0039107E">
              <w:t xml:space="preserve"> release </w:t>
            </w:r>
            <w:proofErr w:type="spellStart"/>
            <w:r w:rsidRPr="0039107E">
              <w:t>through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turbine</w:t>
            </w:r>
            <w:proofErr w:type="spellEnd"/>
            <w:r w:rsidRPr="0039107E">
              <w:t>)</w:t>
            </w:r>
          </w:p>
        </w:tc>
      </w:tr>
      <w:tr w:rsidR="00F843D9" w:rsidRPr="0039107E" w14:paraId="507D08EB" w14:textId="77777777" w:rsidTr="00F843D9">
        <w:trPr>
          <w:trHeight w:val="300"/>
        </w:trPr>
        <w:tc>
          <w:tcPr>
            <w:tcW w:w="3055" w:type="dxa"/>
            <w:vMerge/>
            <w:hideMark/>
          </w:tcPr>
          <w:p w14:paraId="7CD32DC7" w14:textId="77777777" w:rsidR="00F843D9" w:rsidRPr="0039107E" w:rsidRDefault="00F843D9" w:rsidP="00C45C23"/>
        </w:tc>
        <w:tc>
          <w:tcPr>
            <w:tcW w:w="6007" w:type="dxa"/>
            <w:noWrap/>
            <w:hideMark/>
          </w:tcPr>
          <w:p w14:paraId="4C902234" w14:textId="77777777" w:rsidR="00F843D9" w:rsidRPr="0039107E" w:rsidRDefault="00F843D9" w:rsidP="00C45C23">
            <w:proofErr w:type="spellStart"/>
            <w:r w:rsidRPr="0039107E">
              <w:t>Structural</w:t>
            </w:r>
            <w:proofErr w:type="spellEnd"/>
            <w:r w:rsidRPr="0039107E">
              <w:t xml:space="preserve"> (</w:t>
            </w:r>
            <w:proofErr w:type="spellStart"/>
            <w:r w:rsidRPr="0039107E">
              <w:t>requires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no</w:t>
            </w:r>
            <w:proofErr w:type="spellEnd"/>
            <w:r w:rsidRPr="0039107E">
              <w:t xml:space="preserve"> additional </w:t>
            </w:r>
            <w:proofErr w:type="spellStart"/>
            <w:r w:rsidRPr="0039107E">
              <w:t>flow</w:t>
            </w:r>
            <w:proofErr w:type="spellEnd"/>
            <w:r w:rsidRPr="0039107E">
              <w:t xml:space="preserve"> release)</w:t>
            </w:r>
          </w:p>
        </w:tc>
      </w:tr>
      <w:tr w:rsidR="00F843D9" w:rsidRPr="0039107E" w14:paraId="084BE8D5" w14:textId="77777777" w:rsidTr="00F843D9">
        <w:trPr>
          <w:trHeight w:val="300"/>
        </w:trPr>
        <w:tc>
          <w:tcPr>
            <w:tcW w:w="3055" w:type="dxa"/>
            <w:vMerge w:val="restart"/>
            <w:noWrap/>
            <w:hideMark/>
          </w:tcPr>
          <w:p w14:paraId="67CC0C04" w14:textId="77777777" w:rsidR="00F843D9" w:rsidRPr="0039107E" w:rsidRDefault="00F843D9" w:rsidP="00C45C23">
            <w:proofErr w:type="spellStart"/>
            <w:r w:rsidRPr="0039107E">
              <w:t>Recurrence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of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maintenance</w:t>
            </w:r>
            <w:proofErr w:type="spellEnd"/>
          </w:p>
        </w:tc>
        <w:tc>
          <w:tcPr>
            <w:tcW w:w="6007" w:type="dxa"/>
            <w:noWrap/>
            <w:hideMark/>
          </w:tcPr>
          <w:p w14:paraId="19F5DDD5" w14:textId="77777777" w:rsidR="00F843D9" w:rsidRPr="0039107E" w:rsidRDefault="00F843D9" w:rsidP="00C45C23">
            <w:r w:rsidRPr="0039107E">
              <w:t>Never</w:t>
            </w:r>
          </w:p>
        </w:tc>
      </w:tr>
      <w:tr w:rsidR="00F843D9" w:rsidRPr="0039107E" w14:paraId="552CED83" w14:textId="77777777" w:rsidTr="00F843D9">
        <w:trPr>
          <w:trHeight w:val="300"/>
        </w:trPr>
        <w:tc>
          <w:tcPr>
            <w:tcW w:w="3055" w:type="dxa"/>
            <w:vMerge/>
            <w:hideMark/>
          </w:tcPr>
          <w:p w14:paraId="632FEC8C" w14:textId="77777777" w:rsidR="00F843D9" w:rsidRPr="0039107E" w:rsidRDefault="00F843D9" w:rsidP="00C45C23"/>
        </w:tc>
        <w:tc>
          <w:tcPr>
            <w:tcW w:w="6007" w:type="dxa"/>
            <w:noWrap/>
            <w:hideMark/>
          </w:tcPr>
          <w:p w14:paraId="4092A767" w14:textId="77777777" w:rsidR="00F843D9" w:rsidRPr="0039107E" w:rsidRDefault="00F843D9" w:rsidP="00C45C23">
            <w:r w:rsidRPr="0039107E">
              <w:t>Daily</w:t>
            </w:r>
          </w:p>
        </w:tc>
      </w:tr>
      <w:tr w:rsidR="00F843D9" w:rsidRPr="0039107E" w14:paraId="60735EA3" w14:textId="77777777" w:rsidTr="00F843D9">
        <w:trPr>
          <w:trHeight w:val="300"/>
        </w:trPr>
        <w:tc>
          <w:tcPr>
            <w:tcW w:w="3055" w:type="dxa"/>
            <w:vMerge/>
            <w:hideMark/>
          </w:tcPr>
          <w:p w14:paraId="37A0A54A" w14:textId="77777777" w:rsidR="00F843D9" w:rsidRPr="0039107E" w:rsidRDefault="00F843D9" w:rsidP="00C45C23"/>
        </w:tc>
        <w:tc>
          <w:tcPr>
            <w:tcW w:w="6007" w:type="dxa"/>
            <w:noWrap/>
            <w:hideMark/>
          </w:tcPr>
          <w:p w14:paraId="28F1D489" w14:textId="77777777" w:rsidR="00F843D9" w:rsidRPr="0039107E" w:rsidRDefault="00F843D9" w:rsidP="00C45C23">
            <w:r w:rsidRPr="0039107E">
              <w:t>Weekly</w:t>
            </w:r>
          </w:p>
        </w:tc>
      </w:tr>
      <w:tr w:rsidR="00F843D9" w:rsidRPr="0039107E" w14:paraId="3CAAF4CA" w14:textId="77777777" w:rsidTr="00F843D9">
        <w:trPr>
          <w:trHeight w:val="300"/>
        </w:trPr>
        <w:tc>
          <w:tcPr>
            <w:tcW w:w="3055" w:type="dxa"/>
            <w:vMerge/>
            <w:hideMark/>
          </w:tcPr>
          <w:p w14:paraId="45028F5F" w14:textId="77777777" w:rsidR="00F843D9" w:rsidRPr="0039107E" w:rsidRDefault="00F843D9" w:rsidP="00C45C23"/>
        </w:tc>
        <w:tc>
          <w:tcPr>
            <w:tcW w:w="6007" w:type="dxa"/>
            <w:noWrap/>
            <w:hideMark/>
          </w:tcPr>
          <w:p w14:paraId="0E430888" w14:textId="77777777" w:rsidR="00F843D9" w:rsidRPr="0039107E" w:rsidRDefault="00F843D9" w:rsidP="00C45C23">
            <w:proofErr w:type="spellStart"/>
            <w:r w:rsidRPr="0039107E">
              <w:t>Yearly</w:t>
            </w:r>
            <w:proofErr w:type="spellEnd"/>
          </w:p>
        </w:tc>
      </w:tr>
      <w:tr w:rsidR="00F843D9" w:rsidRPr="0039107E" w14:paraId="3D28E61E" w14:textId="77777777" w:rsidTr="00F843D9">
        <w:trPr>
          <w:trHeight w:val="300"/>
        </w:trPr>
        <w:tc>
          <w:tcPr>
            <w:tcW w:w="3055" w:type="dxa"/>
            <w:vMerge/>
            <w:hideMark/>
          </w:tcPr>
          <w:p w14:paraId="057DC9BF" w14:textId="77777777" w:rsidR="00F843D9" w:rsidRPr="0039107E" w:rsidRDefault="00F843D9" w:rsidP="00C45C23"/>
        </w:tc>
        <w:tc>
          <w:tcPr>
            <w:tcW w:w="6007" w:type="dxa"/>
            <w:noWrap/>
            <w:hideMark/>
          </w:tcPr>
          <w:p w14:paraId="45B14821" w14:textId="77777777" w:rsidR="00F843D9" w:rsidRPr="0039107E" w:rsidRDefault="00F843D9" w:rsidP="00C45C23">
            <w:proofErr w:type="spellStart"/>
            <w:r w:rsidRPr="0039107E">
              <w:t>Less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often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than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yearly</w:t>
            </w:r>
            <w:proofErr w:type="spellEnd"/>
          </w:p>
        </w:tc>
      </w:tr>
      <w:tr w:rsidR="00F843D9" w:rsidRPr="0039107E" w14:paraId="12A649A3" w14:textId="77777777" w:rsidTr="00F843D9">
        <w:trPr>
          <w:trHeight w:val="300"/>
        </w:trPr>
        <w:tc>
          <w:tcPr>
            <w:tcW w:w="3055" w:type="dxa"/>
            <w:vMerge/>
            <w:hideMark/>
          </w:tcPr>
          <w:p w14:paraId="6510D55A" w14:textId="77777777" w:rsidR="00F843D9" w:rsidRPr="0039107E" w:rsidRDefault="00F843D9" w:rsidP="00C45C23"/>
        </w:tc>
        <w:tc>
          <w:tcPr>
            <w:tcW w:w="6007" w:type="dxa"/>
            <w:noWrap/>
            <w:hideMark/>
          </w:tcPr>
          <w:p w14:paraId="51D5D056" w14:textId="77777777" w:rsidR="00F843D9" w:rsidRPr="0039107E" w:rsidRDefault="00F843D9" w:rsidP="00C45C23">
            <w:proofErr w:type="spellStart"/>
            <w:r w:rsidRPr="0039107E">
              <w:t>Irregular</w:t>
            </w:r>
            <w:proofErr w:type="spellEnd"/>
            <w:r w:rsidRPr="0039107E">
              <w:t xml:space="preserve"> at </w:t>
            </w:r>
            <w:proofErr w:type="spellStart"/>
            <w:r w:rsidRPr="0039107E">
              <w:t>events</w:t>
            </w:r>
            <w:proofErr w:type="spellEnd"/>
          </w:p>
        </w:tc>
      </w:tr>
      <w:tr w:rsidR="00F843D9" w:rsidRPr="0039107E" w14:paraId="0C3DBBB0" w14:textId="77777777" w:rsidTr="00F843D9">
        <w:trPr>
          <w:trHeight w:val="300"/>
        </w:trPr>
        <w:tc>
          <w:tcPr>
            <w:tcW w:w="3055" w:type="dxa"/>
            <w:vMerge w:val="restart"/>
            <w:noWrap/>
            <w:hideMark/>
          </w:tcPr>
          <w:p w14:paraId="1063B641" w14:textId="77777777" w:rsidR="00F843D9" w:rsidRPr="0039107E" w:rsidRDefault="00F843D9" w:rsidP="00C45C23">
            <w:proofErr w:type="spellStart"/>
            <w:r w:rsidRPr="0039107E">
              <w:t>Which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life</w:t>
            </w:r>
            <w:proofErr w:type="spellEnd"/>
            <w:r w:rsidRPr="0039107E">
              <w:t xml:space="preserve">-stage </w:t>
            </w:r>
            <w:proofErr w:type="spellStart"/>
            <w:r w:rsidRPr="0039107E">
              <w:t>of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fish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is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measure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aimed</w:t>
            </w:r>
            <w:proofErr w:type="spellEnd"/>
            <w:r w:rsidRPr="0039107E">
              <w:t xml:space="preserve"> at</w:t>
            </w:r>
          </w:p>
        </w:tc>
        <w:tc>
          <w:tcPr>
            <w:tcW w:w="6007" w:type="dxa"/>
            <w:noWrap/>
            <w:hideMark/>
          </w:tcPr>
          <w:p w14:paraId="5C538C64" w14:textId="77777777" w:rsidR="00F843D9" w:rsidRPr="0039107E" w:rsidRDefault="00F843D9" w:rsidP="00C45C23">
            <w:proofErr w:type="spellStart"/>
            <w:r w:rsidRPr="0039107E">
              <w:t>Spawning</w:t>
            </w:r>
            <w:proofErr w:type="spellEnd"/>
            <w:r w:rsidRPr="0039107E">
              <w:t xml:space="preserve"> / </w:t>
            </w:r>
            <w:proofErr w:type="spellStart"/>
            <w:r w:rsidRPr="0039107E">
              <w:t>Recruitment</w:t>
            </w:r>
            <w:proofErr w:type="spellEnd"/>
          </w:p>
        </w:tc>
      </w:tr>
      <w:tr w:rsidR="00F843D9" w:rsidRPr="0039107E" w14:paraId="46E01831" w14:textId="77777777" w:rsidTr="00F843D9">
        <w:trPr>
          <w:trHeight w:val="300"/>
        </w:trPr>
        <w:tc>
          <w:tcPr>
            <w:tcW w:w="3055" w:type="dxa"/>
            <w:vMerge/>
            <w:hideMark/>
          </w:tcPr>
          <w:p w14:paraId="3755FCDF" w14:textId="77777777" w:rsidR="00F843D9" w:rsidRPr="0039107E" w:rsidRDefault="00F843D9" w:rsidP="00C45C23"/>
        </w:tc>
        <w:tc>
          <w:tcPr>
            <w:tcW w:w="6007" w:type="dxa"/>
            <w:noWrap/>
            <w:hideMark/>
          </w:tcPr>
          <w:p w14:paraId="78D2B7BF" w14:textId="77777777" w:rsidR="00F843D9" w:rsidRPr="0039107E" w:rsidRDefault="00F843D9" w:rsidP="00C45C23">
            <w:r w:rsidRPr="0039107E">
              <w:t>Juveniles</w:t>
            </w:r>
          </w:p>
        </w:tc>
      </w:tr>
      <w:tr w:rsidR="00F843D9" w:rsidRPr="0039107E" w14:paraId="50851BF3" w14:textId="77777777" w:rsidTr="00F843D9">
        <w:trPr>
          <w:trHeight w:val="300"/>
        </w:trPr>
        <w:tc>
          <w:tcPr>
            <w:tcW w:w="3055" w:type="dxa"/>
            <w:vMerge/>
            <w:hideMark/>
          </w:tcPr>
          <w:p w14:paraId="1E0CE8BE" w14:textId="77777777" w:rsidR="00F843D9" w:rsidRPr="0039107E" w:rsidRDefault="00F843D9" w:rsidP="00C45C23"/>
        </w:tc>
        <w:tc>
          <w:tcPr>
            <w:tcW w:w="6007" w:type="dxa"/>
            <w:noWrap/>
            <w:hideMark/>
          </w:tcPr>
          <w:p w14:paraId="70498BCD" w14:textId="77777777" w:rsidR="00F843D9" w:rsidRPr="0039107E" w:rsidRDefault="00F843D9" w:rsidP="00C45C23">
            <w:r w:rsidRPr="0039107E">
              <w:t xml:space="preserve">Adult </w:t>
            </w:r>
            <w:proofErr w:type="spellStart"/>
            <w:r w:rsidRPr="0039107E">
              <w:t>fish</w:t>
            </w:r>
            <w:proofErr w:type="spellEnd"/>
          </w:p>
        </w:tc>
      </w:tr>
      <w:tr w:rsidR="00F843D9" w:rsidRPr="0039107E" w14:paraId="25D7F8D9" w14:textId="77777777" w:rsidTr="00F843D9">
        <w:trPr>
          <w:trHeight w:val="300"/>
        </w:trPr>
        <w:tc>
          <w:tcPr>
            <w:tcW w:w="3055" w:type="dxa"/>
            <w:vMerge/>
            <w:hideMark/>
          </w:tcPr>
          <w:p w14:paraId="1D8E2973" w14:textId="77777777" w:rsidR="00F843D9" w:rsidRPr="0039107E" w:rsidRDefault="00F843D9" w:rsidP="00C45C23"/>
        </w:tc>
        <w:tc>
          <w:tcPr>
            <w:tcW w:w="6007" w:type="dxa"/>
            <w:noWrap/>
            <w:hideMark/>
          </w:tcPr>
          <w:p w14:paraId="71D8D107" w14:textId="77777777" w:rsidR="00F843D9" w:rsidRPr="0039107E" w:rsidRDefault="00F843D9" w:rsidP="00C45C23">
            <w:proofErr w:type="spellStart"/>
            <w:r w:rsidRPr="0039107E">
              <w:t>Movements</w:t>
            </w:r>
            <w:proofErr w:type="spellEnd"/>
            <w:r w:rsidRPr="0039107E">
              <w:t xml:space="preserve"> and </w:t>
            </w:r>
            <w:proofErr w:type="spellStart"/>
            <w:r w:rsidRPr="0039107E">
              <w:t>migration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of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fish</w:t>
            </w:r>
            <w:proofErr w:type="spellEnd"/>
          </w:p>
        </w:tc>
      </w:tr>
      <w:tr w:rsidR="00F843D9" w:rsidRPr="0039107E" w14:paraId="61A1FBC9" w14:textId="77777777" w:rsidTr="00F843D9">
        <w:trPr>
          <w:trHeight w:val="300"/>
        </w:trPr>
        <w:tc>
          <w:tcPr>
            <w:tcW w:w="3055" w:type="dxa"/>
            <w:vMerge w:val="restart"/>
            <w:noWrap/>
            <w:hideMark/>
          </w:tcPr>
          <w:p w14:paraId="697267AF" w14:textId="77777777" w:rsidR="00F843D9" w:rsidRPr="0039107E" w:rsidRDefault="00F843D9" w:rsidP="00C45C23">
            <w:proofErr w:type="spellStart"/>
            <w:r w:rsidRPr="0039107E">
              <w:t>Which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physical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parameter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is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addressed</w:t>
            </w:r>
            <w:proofErr w:type="spellEnd"/>
          </w:p>
        </w:tc>
        <w:tc>
          <w:tcPr>
            <w:tcW w:w="6007" w:type="dxa"/>
            <w:noWrap/>
            <w:hideMark/>
          </w:tcPr>
          <w:p w14:paraId="65009005" w14:textId="77777777" w:rsidR="00F843D9" w:rsidRPr="0039107E" w:rsidRDefault="00F843D9" w:rsidP="00C45C23">
            <w:proofErr w:type="spellStart"/>
            <w:r w:rsidRPr="0039107E">
              <w:t>Barriers</w:t>
            </w:r>
            <w:proofErr w:type="spellEnd"/>
          </w:p>
        </w:tc>
      </w:tr>
      <w:tr w:rsidR="00F843D9" w:rsidRPr="0039107E" w14:paraId="507DDCF3" w14:textId="77777777" w:rsidTr="00F843D9">
        <w:trPr>
          <w:trHeight w:val="300"/>
        </w:trPr>
        <w:tc>
          <w:tcPr>
            <w:tcW w:w="3055" w:type="dxa"/>
            <w:vMerge/>
            <w:hideMark/>
          </w:tcPr>
          <w:p w14:paraId="1E454469" w14:textId="77777777" w:rsidR="00F843D9" w:rsidRPr="0039107E" w:rsidRDefault="00F843D9" w:rsidP="00C45C23"/>
        </w:tc>
        <w:tc>
          <w:tcPr>
            <w:tcW w:w="6007" w:type="dxa"/>
            <w:noWrap/>
            <w:hideMark/>
          </w:tcPr>
          <w:p w14:paraId="625E2352" w14:textId="77777777" w:rsidR="00F843D9" w:rsidRPr="0039107E" w:rsidRDefault="00F843D9" w:rsidP="00C45C23">
            <w:r w:rsidRPr="0039107E">
              <w:t xml:space="preserve">Flow </w:t>
            </w:r>
            <w:proofErr w:type="spellStart"/>
            <w:r w:rsidRPr="0039107E">
              <w:t>quantity</w:t>
            </w:r>
            <w:proofErr w:type="spellEnd"/>
          </w:p>
        </w:tc>
      </w:tr>
      <w:tr w:rsidR="00F843D9" w:rsidRPr="0039107E" w14:paraId="6060FF07" w14:textId="77777777" w:rsidTr="00F843D9">
        <w:trPr>
          <w:trHeight w:val="300"/>
        </w:trPr>
        <w:tc>
          <w:tcPr>
            <w:tcW w:w="3055" w:type="dxa"/>
            <w:vMerge/>
            <w:hideMark/>
          </w:tcPr>
          <w:p w14:paraId="07924028" w14:textId="77777777" w:rsidR="00F843D9" w:rsidRPr="0039107E" w:rsidRDefault="00F843D9" w:rsidP="00C45C23"/>
        </w:tc>
        <w:tc>
          <w:tcPr>
            <w:tcW w:w="6007" w:type="dxa"/>
            <w:noWrap/>
            <w:hideMark/>
          </w:tcPr>
          <w:p w14:paraId="10B3E4E6" w14:textId="77777777" w:rsidR="00F843D9" w:rsidRPr="0039107E" w:rsidRDefault="00F843D9" w:rsidP="00C45C23">
            <w:r w:rsidRPr="0039107E">
              <w:t xml:space="preserve">Flow </w:t>
            </w:r>
            <w:proofErr w:type="spellStart"/>
            <w:r w:rsidRPr="0039107E">
              <w:t>variations</w:t>
            </w:r>
            <w:proofErr w:type="spellEnd"/>
          </w:p>
        </w:tc>
      </w:tr>
      <w:tr w:rsidR="00F843D9" w:rsidRPr="0039107E" w14:paraId="12E876C2" w14:textId="77777777" w:rsidTr="00F843D9">
        <w:trPr>
          <w:trHeight w:val="300"/>
        </w:trPr>
        <w:tc>
          <w:tcPr>
            <w:tcW w:w="3055" w:type="dxa"/>
            <w:vMerge/>
            <w:hideMark/>
          </w:tcPr>
          <w:p w14:paraId="0424A795" w14:textId="77777777" w:rsidR="00F843D9" w:rsidRPr="0039107E" w:rsidRDefault="00F843D9" w:rsidP="00C45C23"/>
        </w:tc>
        <w:tc>
          <w:tcPr>
            <w:tcW w:w="6007" w:type="dxa"/>
            <w:noWrap/>
            <w:hideMark/>
          </w:tcPr>
          <w:p w14:paraId="0D3DB229" w14:textId="77777777" w:rsidR="00F843D9" w:rsidRPr="0039107E" w:rsidRDefault="00F843D9" w:rsidP="00C45C23">
            <w:r w:rsidRPr="0039107E">
              <w:t xml:space="preserve">Substrate and </w:t>
            </w:r>
            <w:proofErr w:type="spellStart"/>
            <w:r w:rsidRPr="0039107E">
              <w:t>hyporheic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zone</w:t>
            </w:r>
            <w:proofErr w:type="spellEnd"/>
          </w:p>
        </w:tc>
      </w:tr>
      <w:tr w:rsidR="00F843D9" w:rsidRPr="0039107E" w14:paraId="43AA702D" w14:textId="77777777" w:rsidTr="00F843D9">
        <w:trPr>
          <w:trHeight w:val="300"/>
        </w:trPr>
        <w:tc>
          <w:tcPr>
            <w:tcW w:w="3055" w:type="dxa"/>
            <w:vMerge/>
            <w:hideMark/>
          </w:tcPr>
          <w:p w14:paraId="7B20BC3A" w14:textId="77777777" w:rsidR="00F843D9" w:rsidRPr="0039107E" w:rsidRDefault="00F843D9" w:rsidP="00C45C23"/>
        </w:tc>
        <w:tc>
          <w:tcPr>
            <w:tcW w:w="6007" w:type="dxa"/>
            <w:noWrap/>
            <w:hideMark/>
          </w:tcPr>
          <w:p w14:paraId="31E1EF69" w14:textId="77777777" w:rsidR="00F843D9" w:rsidRPr="0039107E" w:rsidRDefault="00F843D9" w:rsidP="00C45C23">
            <w:proofErr w:type="spellStart"/>
            <w:r w:rsidRPr="0039107E">
              <w:t>Water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temperature</w:t>
            </w:r>
            <w:proofErr w:type="spellEnd"/>
          </w:p>
        </w:tc>
      </w:tr>
      <w:tr w:rsidR="00F843D9" w:rsidRPr="0039107E" w14:paraId="5ED83C10" w14:textId="77777777" w:rsidTr="00F843D9">
        <w:trPr>
          <w:trHeight w:val="300"/>
        </w:trPr>
        <w:tc>
          <w:tcPr>
            <w:tcW w:w="3055" w:type="dxa"/>
            <w:vMerge/>
            <w:hideMark/>
          </w:tcPr>
          <w:p w14:paraId="7C9E50CD" w14:textId="77777777" w:rsidR="00F843D9" w:rsidRPr="0039107E" w:rsidRDefault="00F843D9" w:rsidP="00C45C23"/>
        </w:tc>
        <w:tc>
          <w:tcPr>
            <w:tcW w:w="6007" w:type="dxa"/>
            <w:noWrap/>
            <w:hideMark/>
          </w:tcPr>
          <w:p w14:paraId="608EBC3C" w14:textId="77777777" w:rsidR="00F843D9" w:rsidRPr="0039107E" w:rsidRDefault="00F843D9" w:rsidP="00C45C23">
            <w:r w:rsidRPr="0039107E">
              <w:t>Ice</w:t>
            </w:r>
          </w:p>
        </w:tc>
      </w:tr>
      <w:tr w:rsidR="00F843D9" w:rsidRPr="0039107E" w14:paraId="42C467E3" w14:textId="77777777" w:rsidTr="00F843D9">
        <w:trPr>
          <w:trHeight w:val="300"/>
        </w:trPr>
        <w:tc>
          <w:tcPr>
            <w:tcW w:w="3055" w:type="dxa"/>
            <w:vMerge/>
            <w:hideMark/>
          </w:tcPr>
          <w:p w14:paraId="28850BBA" w14:textId="77777777" w:rsidR="00F843D9" w:rsidRPr="0039107E" w:rsidRDefault="00F843D9" w:rsidP="00C45C23"/>
        </w:tc>
        <w:tc>
          <w:tcPr>
            <w:tcW w:w="6007" w:type="dxa"/>
            <w:noWrap/>
            <w:hideMark/>
          </w:tcPr>
          <w:p w14:paraId="131FB737" w14:textId="77777777" w:rsidR="00F843D9" w:rsidRPr="0039107E" w:rsidRDefault="00F843D9" w:rsidP="00C45C23">
            <w:proofErr w:type="spellStart"/>
            <w:r w:rsidRPr="0039107E">
              <w:t>Water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velocity</w:t>
            </w:r>
            <w:proofErr w:type="spellEnd"/>
          </w:p>
        </w:tc>
      </w:tr>
      <w:tr w:rsidR="00F843D9" w:rsidRPr="0039107E" w14:paraId="2FFEA585" w14:textId="77777777" w:rsidTr="00F843D9">
        <w:trPr>
          <w:trHeight w:val="300"/>
        </w:trPr>
        <w:tc>
          <w:tcPr>
            <w:tcW w:w="3055" w:type="dxa"/>
            <w:vMerge/>
            <w:hideMark/>
          </w:tcPr>
          <w:p w14:paraId="03D23E12" w14:textId="77777777" w:rsidR="00F843D9" w:rsidRPr="0039107E" w:rsidRDefault="00F843D9" w:rsidP="00C45C23"/>
        </w:tc>
        <w:tc>
          <w:tcPr>
            <w:tcW w:w="6007" w:type="dxa"/>
            <w:noWrap/>
            <w:hideMark/>
          </w:tcPr>
          <w:p w14:paraId="33A3DA68" w14:textId="77777777" w:rsidR="00F843D9" w:rsidRPr="0039107E" w:rsidRDefault="00F843D9" w:rsidP="00C45C23">
            <w:proofErr w:type="spellStart"/>
            <w:r w:rsidRPr="0039107E">
              <w:t>Water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depth</w:t>
            </w:r>
            <w:proofErr w:type="spellEnd"/>
          </w:p>
        </w:tc>
      </w:tr>
      <w:tr w:rsidR="00F843D9" w:rsidRPr="0039107E" w14:paraId="09F7E641" w14:textId="77777777" w:rsidTr="00F843D9">
        <w:trPr>
          <w:trHeight w:val="300"/>
        </w:trPr>
        <w:tc>
          <w:tcPr>
            <w:tcW w:w="3055" w:type="dxa"/>
            <w:vMerge w:val="restart"/>
            <w:noWrap/>
            <w:hideMark/>
          </w:tcPr>
          <w:p w14:paraId="57209BB5" w14:textId="77777777" w:rsidR="00F843D9" w:rsidRPr="0039107E" w:rsidRDefault="00F843D9" w:rsidP="00C45C23">
            <w:r w:rsidRPr="0039107E">
              <w:t xml:space="preserve">Hydropower type </w:t>
            </w:r>
            <w:proofErr w:type="spellStart"/>
            <w:r w:rsidRPr="0039107E">
              <w:t>the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measure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is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suitable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for</w:t>
            </w:r>
            <w:proofErr w:type="spellEnd"/>
          </w:p>
        </w:tc>
        <w:tc>
          <w:tcPr>
            <w:tcW w:w="6007" w:type="dxa"/>
            <w:noWrap/>
            <w:hideMark/>
          </w:tcPr>
          <w:p w14:paraId="19025808" w14:textId="77777777" w:rsidR="00F843D9" w:rsidRPr="0039107E" w:rsidRDefault="00F843D9" w:rsidP="00C45C23">
            <w:r w:rsidRPr="0039107E">
              <w:t xml:space="preserve">Plant in </w:t>
            </w:r>
            <w:proofErr w:type="spellStart"/>
            <w:r w:rsidRPr="0039107E">
              <w:t>dam</w:t>
            </w:r>
            <w:proofErr w:type="spellEnd"/>
          </w:p>
        </w:tc>
      </w:tr>
      <w:tr w:rsidR="00F843D9" w:rsidRPr="0039107E" w14:paraId="6AD408CD" w14:textId="77777777" w:rsidTr="00F843D9">
        <w:trPr>
          <w:trHeight w:val="300"/>
        </w:trPr>
        <w:tc>
          <w:tcPr>
            <w:tcW w:w="3055" w:type="dxa"/>
            <w:vMerge/>
            <w:hideMark/>
          </w:tcPr>
          <w:p w14:paraId="0648F9B3" w14:textId="77777777" w:rsidR="00F843D9" w:rsidRPr="0039107E" w:rsidRDefault="00F843D9" w:rsidP="00C45C23"/>
        </w:tc>
        <w:tc>
          <w:tcPr>
            <w:tcW w:w="6007" w:type="dxa"/>
            <w:noWrap/>
            <w:hideMark/>
          </w:tcPr>
          <w:p w14:paraId="389FF057" w14:textId="77777777" w:rsidR="00F843D9" w:rsidRPr="0039107E" w:rsidRDefault="00F843D9" w:rsidP="00C45C23">
            <w:r w:rsidRPr="0039107E">
              <w:t xml:space="preserve">Plant </w:t>
            </w:r>
            <w:proofErr w:type="spellStart"/>
            <w:r w:rsidRPr="0039107E">
              <w:t>with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bypass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section</w:t>
            </w:r>
            <w:proofErr w:type="spellEnd"/>
          </w:p>
        </w:tc>
      </w:tr>
      <w:tr w:rsidR="00F843D9" w:rsidRPr="0039107E" w14:paraId="26243009" w14:textId="77777777" w:rsidTr="00F843D9">
        <w:trPr>
          <w:trHeight w:val="300"/>
        </w:trPr>
        <w:tc>
          <w:tcPr>
            <w:tcW w:w="3055" w:type="dxa"/>
            <w:vMerge w:val="restart"/>
            <w:noWrap/>
            <w:hideMark/>
          </w:tcPr>
          <w:p w14:paraId="6362A073" w14:textId="77777777" w:rsidR="00F843D9" w:rsidRPr="0039107E" w:rsidRDefault="00F843D9" w:rsidP="00C45C23">
            <w:r w:rsidRPr="0039107E">
              <w:t xml:space="preserve">Dam </w:t>
            </w:r>
            <w:proofErr w:type="spellStart"/>
            <w:r w:rsidRPr="0039107E">
              <w:t>height</w:t>
            </w:r>
            <w:proofErr w:type="spellEnd"/>
            <w:r w:rsidRPr="0039107E">
              <w:t xml:space="preserve"> (m) </w:t>
            </w:r>
            <w:proofErr w:type="spellStart"/>
            <w:r w:rsidRPr="0039107E">
              <w:t>the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measure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is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suitable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for</w:t>
            </w:r>
            <w:proofErr w:type="spellEnd"/>
          </w:p>
        </w:tc>
        <w:tc>
          <w:tcPr>
            <w:tcW w:w="6007" w:type="dxa"/>
            <w:noWrap/>
            <w:hideMark/>
          </w:tcPr>
          <w:p w14:paraId="59B23EE8" w14:textId="77777777" w:rsidR="00F843D9" w:rsidRPr="0039107E" w:rsidRDefault="00F843D9" w:rsidP="00C45C23">
            <w:r w:rsidRPr="0039107E">
              <w:t xml:space="preserve">Up </w:t>
            </w:r>
            <w:proofErr w:type="spellStart"/>
            <w:r w:rsidRPr="0039107E">
              <w:t>to</w:t>
            </w:r>
            <w:proofErr w:type="spellEnd"/>
            <w:r w:rsidRPr="0039107E">
              <w:t xml:space="preserve"> 10</w:t>
            </w:r>
          </w:p>
        </w:tc>
      </w:tr>
      <w:tr w:rsidR="00F843D9" w:rsidRPr="0039107E" w14:paraId="170CF873" w14:textId="77777777" w:rsidTr="00F843D9">
        <w:trPr>
          <w:trHeight w:val="300"/>
        </w:trPr>
        <w:tc>
          <w:tcPr>
            <w:tcW w:w="3055" w:type="dxa"/>
            <w:vMerge/>
            <w:hideMark/>
          </w:tcPr>
          <w:p w14:paraId="5553965F" w14:textId="77777777" w:rsidR="00F843D9" w:rsidRPr="0039107E" w:rsidRDefault="00F843D9" w:rsidP="00C45C23"/>
        </w:tc>
        <w:tc>
          <w:tcPr>
            <w:tcW w:w="6007" w:type="dxa"/>
            <w:noWrap/>
            <w:hideMark/>
          </w:tcPr>
          <w:p w14:paraId="02BC90D5" w14:textId="77777777" w:rsidR="00F843D9" w:rsidRPr="0039107E" w:rsidRDefault="00F843D9" w:rsidP="00C45C23">
            <w:r w:rsidRPr="0039107E">
              <w:t xml:space="preserve">Up </w:t>
            </w:r>
            <w:proofErr w:type="spellStart"/>
            <w:r w:rsidRPr="0039107E">
              <w:t>to</w:t>
            </w:r>
            <w:proofErr w:type="spellEnd"/>
            <w:r w:rsidRPr="0039107E">
              <w:t xml:space="preserve"> 20</w:t>
            </w:r>
          </w:p>
        </w:tc>
      </w:tr>
      <w:tr w:rsidR="00F843D9" w:rsidRPr="0039107E" w14:paraId="30249021" w14:textId="77777777" w:rsidTr="00F843D9">
        <w:trPr>
          <w:trHeight w:val="300"/>
        </w:trPr>
        <w:tc>
          <w:tcPr>
            <w:tcW w:w="3055" w:type="dxa"/>
            <w:vMerge/>
            <w:hideMark/>
          </w:tcPr>
          <w:p w14:paraId="67A408AD" w14:textId="77777777" w:rsidR="00F843D9" w:rsidRPr="0039107E" w:rsidRDefault="00F843D9" w:rsidP="00C45C23"/>
        </w:tc>
        <w:tc>
          <w:tcPr>
            <w:tcW w:w="6007" w:type="dxa"/>
            <w:noWrap/>
            <w:hideMark/>
          </w:tcPr>
          <w:p w14:paraId="1AEDCED5" w14:textId="77777777" w:rsidR="00F843D9" w:rsidRPr="0039107E" w:rsidRDefault="00F843D9" w:rsidP="00C45C23">
            <w:r w:rsidRPr="0039107E">
              <w:t xml:space="preserve">Up </w:t>
            </w:r>
            <w:proofErr w:type="spellStart"/>
            <w:r w:rsidRPr="0039107E">
              <w:t>to</w:t>
            </w:r>
            <w:proofErr w:type="spellEnd"/>
            <w:r w:rsidRPr="0039107E">
              <w:t xml:space="preserve"> 50</w:t>
            </w:r>
          </w:p>
        </w:tc>
      </w:tr>
      <w:tr w:rsidR="00F843D9" w:rsidRPr="0039107E" w14:paraId="0731A5B0" w14:textId="77777777" w:rsidTr="00F843D9">
        <w:trPr>
          <w:trHeight w:val="300"/>
        </w:trPr>
        <w:tc>
          <w:tcPr>
            <w:tcW w:w="3055" w:type="dxa"/>
            <w:vMerge/>
            <w:hideMark/>
          </w:tcPr>
          <w:p w14:paraId="05BA1829" w14:textId="77777777" w:rsidR="00F843D9" w:rsidRPr="0039107E" w:rsidRDefault="00F843D9" w:rsidP="00C45C23"/>
        </w:tc>
        <w:tc>
          <w:tcPr>
            <w:tcW w:w="6007" w:type="dxa"/>
            <w:noWrap/>
            <w:hideMark/>
          </w:tcPr>
          <w:p w14:paraId="4F3D8C06" w14:textId="77777777" w:rsidR="00F843D9" w:rsidRPr="0039107E" w:rsidRDefault="00F843D9" w:rsidP="00C45C23">
            <w:r w:rsidRPr="0039107E">
              <w:t xml:space="preserve">Higher </w:t>
            </w:r>
            <w:proofErr w:type="spellStart"/>
            <w:r w:rsidRPr="0039107E">
              <w:t>than</w:t>
            </w:r>
            <w:proofErr w:type="spellEnd"/>
            <w:r w:rsidRPr="0039107E">
              <w:t xml:space="preserve"> 10</w:t>
            </w:r>
          </w:p>
        </w:tc>
      </w:tr>
      <w:tr w:rsidR="00F843D9" w:rsidRPr="0039107E" w14:paraId="399C99DB" w14:textId="77777777" w:rsidTr="00F843D9">
        <w:trPr>
          <w:trHeight w:val="300"/>
        </w:trPr>
        <w:tc>
          <w:tcPr>
            <w:tcW w:w="3055" w:type="dxa"/>
            <w:vMerge/>
            <w:hideMark/>
          </w:tcPr>
          <w:p w14:paraId="16AE0CCF" w14:textId="77777777" w:rsidR="00F843D9" w:rsidRPr="0039107E" w:rsidRDefault="00F843D9" w:rsidP="00C45C23"/>
        </w:tc>
        <w:tc>
          <w:tcPr>
            <w:tcW w:w="6007" w:type="dxa"/>
            <w:noWrap/>
            <w:hideMark/>
          </w:tcPr>
          <w:p w14:paraId="2E2E19B2" w14:textId="77777777" w:rsidR="00F843D9" w:rsidRPr="0039107E" w:rsidRDefault="00F843D9" w:rsidP="00C45C23">
            <w:r w:rsidRPr="0039107E">
              <w:t>All</w:t>
            </w:r>
          </w:p>
        </w:tc>
      </w:tr>
      <w:tr w:rsidR="00F843D9" w:rsidRPr="0039107E" w14:paraId="3E7D28A9" w14:textId="77777777" w:rsidTr="00F843D9">
        <w:trPr>
          <w:trHeight w:val="300"/>
        </w:trPr>
        <w:tc>
          <w:tcPr>
            <w:tcW w:w="3055" w:type="dxa"/>
            <w:vMerge w:val="restart"/>
            <w:noWrap/>
            <w:hideMark/>
          </w:tcPr>
          <w:p w14:paraId="47C73861" w14:textId="77777777" w:rsidR="00F843D9" w:rsidRPr="0039107E" w:rsidRDefault="00F843D9" w:rsidP="00C45C23">
            <w:proofErr w:type="spellStart"/>
            <w:r w:rsidRPr="0039107E">
              <w:t>Section</w:t>
            </w:r>
            <w:proofErr w:type="spellEnd"/>
            <w:r w:rsidRPr="0039107E">
              <w:t xml:space="preserve"> in </w:t>
            </w:r>
            <w:proofErr w:type="spellStart"/>
            <w:r w:rsidRPr="0039107E">
              <w:t>the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regulated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system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measure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is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designed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for</w:t>
            </w:r>
            <w:proofErr w:type="spellEnd"/>
          </w:p>
        </w:tc>
        <w:tc>
          <w:tcPr>
            <w:tcW w:w="6007" w:type="dxa"/>
            <w:noWrap/>
            <w:hideMark/>
          </w:tcPr>
          <w:p w14:paraId="40CAC891" w14:textId="77777777" w:rsidR="00F843D9" w:rsidRPr="0039107E" w:rsidRDefault="00F843D9" w:rsidP="00C45C23">
            <w:r w:rsidRPr="0039107E">
              <w:t xml:space="preserve">In </w:t>
            </w:r>
            <w:proofErr w:type="spellStart"/>
            <w:r w:rsidRPr="0039107E">
              <w:t>dam</w:t>
            </w:r>
            <w:proofErr w:type="spellEnd"/>
            <w:r w:rsidRPr="0039107E">
              <w:t>/power plant</w:t>
            </w:r>
          </w:p>
        </w:tc>
      </w:tr>
      <w:tr w:rsidR="00F843D9" w:rsidRPr="0039107E" w14:paraId="0CB38473" w14:textId="77777777" w:rsidTr="00F843D9">
        <w:trPr>
          <w:trHeight w:val="300"/>
        </w:trPr>
        <w:tc>
          <w:tcPr>
            <w:tcW w:w="3055" w:type="dxa"/>
            <w:vMerge/>
            <w:hideMark/>
          </w:tcPr>
          <w:p w14:paraId="628DA7E5" w14:textId="77777777" w:rsidR="00F843D9" w:rsidRPr="0039107E" w:rsidRDefault="00F843D9" w:rsidP="00C45C23"/>
        </w:tc>
        <w:tc>
          <w:tcPr>
            <w:tcW w:w="6007" w:type="dxa"/>
            <w:noWrap/>
            <w:hideMark/>
          </w:tcPr>
          <w:p w14:paraId="6F6EE77C" w14:textId="77777777" w:rsidR="00F843D9" w:rsidRPr="0039107E" w:rsidRDefault="00F843D9" w:rsidP="00C45C23">
            <w:r w:rsidRPr="0039107E">
              <w:t xml:space="preserve">Upstream </w:t>
            </w:r>
            <w:proofErr w:type="spellStart"/>
            <w:r w:rsidRPr="0039107E">
              <w:t>of</w:t>
            </w:r>
            <w:proofErr w:type="spellEnd"/>
            <w:r w:rsidRPr="0039107E">
              <w:t xml:space="preserve"> hydropower plant</w:t>
            </w:r>
          </w:p>
        </w:tc>
      </w:tr>
      <w:tr w:rsidR="00F843D9" w:rsidRPr="0039107E" w14:paraId="2D98B219" w14:textId="77777777" w:rsidTr="00F843D9">
        <w:trPr>
          <w:trHeight w:val="300"/>
        </w:trPr>
        <w:tc>
          <w:tcPr>
            <w:tcW w:w="3055" w:type="dxa"/>
            <w:vMerge/>
            <w:hideMark/>
          </w:tcPr>
          <w:p w14:paraId="5DECE1C1" w14:textId="77777777" w:rsidR="00F843D9" w:rsidRPr="0039107E" w:rsidRDefault="00F843D9" w:rsidP="00C45C23"/>
        </w:tc>
        <w:tc>
          <w:tcPr>
            <w:tcW w:w="6007" w:type="dxa"/>
            <w:noWrap/>
            <w:hideMark/>
          </w:tcPr>
          <w:p w14:paraId="639D88DF" w14:textId="77777777" w:rsidR="00F843D9" w:rsidRPr="0039107E" w:rsidRDefault="00F843D9" w:rsidP="00C45C23">
            <w:r w:rsidRPr="0039107E">
              <w:t xml:space="preserve">Bypass </w:t>
            </w:r>
            <w:proofErr w:type="spellStart"/>
            <w:r w:rsidRPr="0039107E">
              <w:t>section</w:t>
            </w:r>
            <w:proofErr w:type="spellEnd"/>
          </w:p>
        </w:tc>
      </w:tr>
      <w:tr w:rsidR="00F843D9" w:rsidRPr="0039107E" w14:paraId="17BEDA0E" w14:textId="77777777" w:rsidTr="00F843D9">
        <w:trPr>
          <w:trHeight w:val="300"/>
        </w:trPr>
        <w:tc>
          <w:tcPr>
            <w:tcW w:w="3055" w:type="dxa"/>
            <w:vMerge/>
            <w:hideMark/>
          </w:tcPr>
          <w:p w14:paraId="55F52FD0" w14:textId="77777777" w:rsidR="00F843D9" w:rsidRPr="0039107E" w:rsidRDefault="00F843D9" w:rsidP="00C45C23"/>
        </w:tc>
        <w:tc>
          <w:tcPr>
            <w:tcW w:w="6007" w:type="dxa"/>
            <w:noWrap/>
            <w:hideMark/>
          </w:tcPr>
          <w:p w14:paraId="3A382A63" w14:textId="77777777" w:rsidR="00F843D9" w:rsidRPr="0039107E" w:rsidRDefault="00F843D9" w:rsidP="00C45C23">
            <w:r w:rsidRPr="0039107E">
              <w:t xml:space="preserve">Downstream </w:t>
            </w:r>
            <w:proofErr w:type="spellStart"/>
            <w:r w:rsidRPr="0039107E">
              <w:t>outlet</w:t>
            </w:r>
            <w:proofErr w:type="spellEnd"/>
          </w:p>
        </w:tc>
      </w:tr>
      <w:tr w:rsidR="00F843D9" w:rsidRPr="0039107E" w14:paraId="591B9458" w14:textId="77777777" w:rsidTr="00F843D9">
        <w:trPr>
          <w:trHeight w:val="300"/>
        </w:trPr>
        <w:tc>
          <w:tcPr>
            <w:tcW w:w="3055" w:type="dxa"/>
            <w:vMerge w:val="restart"/>
            <w:noWrap/>
            <w:hideMark/>
          </w:tcPr>
          <w:p w14:paraId="0FC00682" w14:textId="77777777" w:rsidR="00F843D9" w:rsidRPr="0039107E" w:rsidRDefault="00F843D9" w:rsidP="00C45C23">
            <w:r w:rsidRPr="0039107E">
              <w:t xml:space="preserve">River type </w:t>
            </w:r>
            <w:proofErr w:type="spellStart"/>
            <w:r w:rsidRPr="0039107E">
              <w:t>implemented</w:t>
            </w:r>
            <w:proofErr w:type="spellEnd"/>
          </w:p>
        </w:tc>
        <w:tc>
          <w:tcPr>
            <w:tcW w:w="6007" w:type="dxa"/>
            <w:noWrap/>
            <w:hideMark/>
          </w:tcPr>
          <w:p w14:paraId="54C65E46" w14:textId="77777777" w:rsidR="00F843D9" w:rsidRPr="0039107E" w:rsidRDefault="00F843D9" w:rsidP="00C45C23">
            <w:proofErr w:type="spellStart"/>
            <w:r w:rsidRPr="0039107E">
              <w:t>Steep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gradient</w:t>
            </w:r>
            <w:proofErr w:type="spellEnd"/>
            <w:r w:rsidRPr="0039107E">
              <w:t xml:space="preserve"> (</w:t>
            </w:r>
            <w:proofErr w:type="spellStart"/>
            <w:r w:rsidRPr="0039107E">
              <w:t>up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to</w:t>
            </w:r>
            <w:proofErr w:type="spellEnd"/>
            <w:r w:rsidRPr="0039107E">
              <w:t xml:space="preserve"> 0.4 %)</w:t>
            </w:r>
          </w:p>
        </w:tc>
      </w:tr>
      <w:tr w:rsidR="00F843D9" w:rsidRPr="0039107E" w14:paraId="01441467" w14:textId="77777777" w:rsidTr="00F843D9">
        <w:trPr>
          <w:trHeight w:val="300"/>
        </w:trPr>
        <w:tc>
          <w:tcPr>
            <w:tcW w:w="3055" w:type="dxa"/>
            <w:vMerge/>
            <w:hideMark/>
          </w:tcPr>
          <w:p w14:paraId="1216E9E9" w14:textId="77777777" w:rsidR="00F843D9" w:rsidRPr="0039107E" w:rsidRDefault="00F843D9" w:rsidP="00C45C23"/>
        </w:tc>
        <w:tc>
          <w:tcPr>
            <w:tcW w:w="6007" w:type="dxa"/>
            <w:noWrap/>
            <w:hideMark/>
          </w:tcPr>
          <w:p w14:paraId="14183F60" w14:textId="77777777" w:rsidR="00F843D9" w:rsidRPr="0039107E" w:rsidRDefault="00F843D9" w:rsidP="00C45C23">
            <w:proofErr w:type="spellStart"/>
            <w:r w:rsidRPr="0039107E">
              <w:t>Fairly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steep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with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rocks</w:t>
            </w:r>
            <w:proofErr w:type="spellEnd"/>
            <w:r w:rsidRPr="0039107E">
              <w:t xml:space="preserve">, </w:t>
            </w:r>
            <w:proofErr w:type="spellStart"/>
            <w:r w:rsidRPr="0039107E">
              <w:t>boulders</w:t>
            </w:r>
            <w:proofErr w:type="spellEnd"/>
            <w:r w:rsidRPr="0039107E">
              <w:t xml:space="preserve"> (</w:t>
            </w:r>
            <w:proofErr w:type="spellStart"/>
            <w:r w:rsidRPr="0039107E">
              <w:t>from</w:t>
            </w:r>
            <w:proofErr w:type="spellEnd"/>
            <w:r w:rsidRPr="0039107E">
              <w:t xml:space="preserve"> 0.4 </w:t>
            </w:r>
            <w:proofErr w:type="spellStart"/>
            <w:r w:rsidRPr="0039107E">
              <w:t>to</w:t>
            </w:r>
            <w:proofErr w:type="spellEnd"/>
            <w:r w:rsidRPr="0039107E">
              <w:t xml:space="preserve"> 0.05 %)</w:t>
            </w:r>
          </w:p>
        </w:tc>
      </w:tr>
      <w:tr w:rsidR="00F843D9" w:rsidRPr="0039107E" w14:paraId="5B1A8F0F" w14:textId="77777777" w:rsidTr="00F843D9">
        <w:trPr>
          <w:trHeight w:val="300"/>
        </w:trPr>
        <w:tc>
          <w:tcPr>
            <w:tcW w:w="3055" w:type="dxa"/>
            <w:vMerge/>
            <w:hideMark/>
          </w:tcPr>
          <w:p w14:paraId="2BCF74AF" w14:textId="77777777" w:rsidR="00F843D9" w:rsidRPr="0039107E" w:rsidRDefault="00F843D9" w:rsidP="00C45C23"/>
        </w:tc>
        <w:tc>
          <w:tcPr>
            <w:tcW w:w="6007" w:type="dxa"/>
            <w:noWrap/>
            <w:hideMark/>
          </w:tcPr>
          <w:p w14:paraId="50BC1911" w14:textId="77777777" w:rsidR="00F843D9" w:rsidRPr="0039107E" w:rsidRDefault="00F843D9" w:rsidP="00C45C23">
            <w:r w:rsidRPr="0039107E">
              <w:t xml:space="preserve">Slow </w:t>
            </w:r>
            <w:proofErr w:type="spellStart"/>
            <w:r w:rsidRPr="0039107E">
              <w:t>flowing</w:t>
            </w:r>
            <w:proofErr w:type="spellEnd"/>
            <w:r w:rsidRPr="0039107E">
              <w:t xml:space="preserve">, </w:t>
            </w:r>
            <w:proofErr w:type="spellStart"/>
            <w:r w:rsidRPr="0039107E">
              <w:t>lowland</w:t>
            </w:r>
            <w:proofErr w:type="spellEnd"/>
            <w:r w:rsidRPr="0039107E">
              <w:t xml:space="preserve">, </w:t>
            </w:r>
            <w:proofErr w:type="spellStart"/>
            <w:r w:rsidRPr="0039107E">
              <w:t>sandy</w:t>
            </w:r>
            <w:proofErr w:type="spellEnd"/>
            <w:r w:rsidRPr="0039107E">
              <w:t xml:space="preserve"> (</w:t>
            </w:r>
            <w:proofErr w:type="spellStart"/>
            <w:r w:rsidRPr="0039107E">
              <w:t>less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than</w:t>
            </w:r>
            <w:proofErr w:type="spellEnd"/>
            <w:r w:rsidRPr="0039107E">
              <w:t xml:space="preserve"> 0.05 %)</w:t>
            </w:r>
          </w:p>
        </w:tc>
      </w:tr>
      <w:tr w:rsidR="00F843D9" w:rsidRPr="0039107E" w14:paraId="4B79C5DD" w14:textId="77777777" w:rsidTr="00F843D9">
        <w:trPr>
          <w:trHeight w:val="300"/>
        </w:trPr>
        <w:tc>
          <w:tcPr>
            <w:tcW w:w="3055" w:type="dxa"/>
            <w:vMerge w:val="restart"/>
            <w:noWrap/>
            <w:hideMark/>
          </w:tcPr>
          <w:p w14:paraId="24EF0792" w14:textId="77777777" w:rsidR="00F843D9" w:rsidRPr="0039107E" w:rsidRDefault="00F843D9" w:rsidP="00C45C23">
            <w:r w:rsidRPr="0039107E">
              <w:t xml:space="preserve">Level </w:t>
            </w:r>
            <w:proofErr w:type="spellStart"/>
            <w:r w:rsidRPr="0039107E">
              <w:t>of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certainty</w:t>
            </w:r>
            <w:proofErr w:type="spellEnd"/>
            <w:r w:rsidRPr="0039107E">
              <w:t xml:space="preserve"> in </w:t>
            </w:r>
            <w:proofErr w:type="spellStart"/>
            <w:r w:rsidRPr="0039107E">
              <w:t>effect</w:t>
            </w:r>
            <w:proofErr w:type="spellEnd"/>
          </w:p>
        </w:tc>
        <w:tc>
          <w:tcPr>
            <w:tcW w:w="6007" w:type="dxa"/>
            <w:noWrap/>
            <w:hideMark/>
          </w:tcPr>
          <w:p w14:paraId="01022CB5" w14:textId="77777777" w:rsidR="00F843D9" w:rsidRPr="0039107E" w:rsidRDefault="00F843D9" w:rsidP="00C45C23">
            <w:r w:rsidRPr="0039107E">
              <w:t xml:space="preserve">Very </w:t>
            </w:r>
            <w:proofErr w:type="spellStart"/>
            <w:r w:rsidRPr="0039107E">
              <w:t>certain</w:t>
            </w:r>
            <w:proofErr w:type="spellEnd"/>
          </w:p>
        </w:tc>
      </w:tr>
      <w:tr w:rsidR="00F843D9" w:rsidRPr="0039107E" w14:paraId="708A029E" w14:textId="77777777" w:rsidTr="00F843D9">
        <w:trPr>
          <w:trHeight w:val="300"/>
        </w:trPr>
        <w:tc>
          <w:tcPr>
            <w:tcW w:w="3055" w:type="dxa"/>
            <w:vMerge/>
            <w:hideMark/>
          </w:tcPr>
          <w:p w14:paraId="19A88C46" w14:textId="77777777" w:rsidR="00F843D9" w:rsidRPr="0039107E" w:rsidRDefault="00F843D9" w:rsidP="00C45C23"/>
        </w:tc>
        <w:tc>
          <w:tcPr>
            <w:tcW w:w="6007" w:type="dxa"/>
            <w:noWrap/>
            <w:hideMark/>
          </w:tcPr>
          <w:p w14:paraId="721A2854" w14:textId="77777777" w:rsidR="00F843D9" w:rsidRPr="0039107E" w:rsidRDefault="00F843D9" w:rsidP="00C45C23">
            <w:proofErr w:type="spellStart"/>
            <w:r w:rsidRPr="0039107E">
              <w:t>Moderately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certain</w:t>
            </w:r>
            <w:proofErr w:type="spellEnd"/>
          </w:p>
        </w:tc>
      </w:tr>
      <w:tr w:rsidR="00F843D9" w:rsidRPr="0039107E" w14:paraId="0DC0F91B" w14:textId="77777777" w:rsidTr="00F843D9">
        <w:trPr>
          <w:trHeight w:val="300"/>
        </w:trPr>
        <w:tc>
          <w:tcPr>
            <w:tcW w:w="3055" w:type="dxa"/>
            <w:vMerge/>
            <w:hideMark/>
          </w:tcPr>
          <w:p w14:paraId="79935B02" w14:textId="77777777" w:rsidR="00F843D9" w:rsidRPr="0039107E" w:rsidRDefault="00F843D9" w:rsidP="00C45C23"/>
        </w:tc>
        <w:tc>
          <w:tcPr>
            <w:tcW w:w="6007" w:type="dxa"/>
            <w:noWrap/>
            <w:hideMark/>
          </w:tcPr>
          <w:p w14:paraId="2517666C" w14:textId="77777777" w:rsidR="00F843D9" w:rsidRPr="0039107E" w:rsidRDefault="00F843D9" w:rsidP="00C45C23">
            <w:proofErr w:type="spellStart"/>
            <w:r w:rsidRPr="0039107E">
              <w:t>Uncertain</w:t>
            </w:r>
            <w:proofErr w:type="spellEnd"/>
          </w:p>
        </w:tc>
      </w:tr>
      <w:tr w:rsidR="00F843D9" w:rsidRPr="0039107E" w14:paraId="366535DE" w14:textId="77777777" w:rsidTr="00F843D9">
        <w:trPr>
          <w:trHeight w:val="300"/>
        </w:trPr>
        <w:tc>
          <w:tcPr>
            <w:tcW w:w="3055" w:type="dxa"/>
            <w:vMerge/>
            <w:hideMark/>
          </w:tcPr>
          <w:p w14:paraId="3F21394E" w14:textId="77777777" w:rsidR="00F843D9" w:rsidRPr="0039107E" w:rsidRDefault="00F843D9" w:rsidP="00C45C23"/>
        </w:tc>
        <w:tc>
          <w:tcPr>
            <w:tcW w:w="6007" w:type="dxa"/>
            <w:noWrap/>
            <w:hideMark/>
          </w:tcPr>
          <w:p w14:paraId="78A03D86" w14:textId="77777777" w:rsidR="00F843D9" w:rsidRPr="0039107E" w:rsidRDefault="00F843D9" w:rsidP="00C45C23">
            <w:r w:rsidRPr="0039107E">
              <w:t xml:space="preserve">Very </w:t>
            </w:r>
            <w:proofErr w:type="spellStart"/>
            <w:r w:rsidRPr="0039107E">
              <w:t>uncertain</w:t>
            </w:r>
            <w:proofErr w:type="spellEnd"/>
          </w:p>
        </w:tc>
      </w:tr>
      <w:tr w:rsidR="00F843D9" w:rsidRPr="0039107E" w14:paraId="36E07B52" w14:textId="77777777" w:rsidTr="00F843D9">
        <w:trPr>
          <w:trHeight w:val="300"/>
        </w:trPr>
        <w:tc>
          <w:tcPr>
            <w:tcW w:w="3055" w:type="dxa"/>
            <w:vMerge w:val="restart"/>
            <w:noWrap/>
            <w:hideMark/>
          </w:tcPr>
          <w:p w14:paraId="63D0469C" w14:textId="77777777" w:rsidR="00F843D9" w:rsidRPr="0039107E" w:rsidRDefault="00F843D9" w:rsidP="00C45C23">
            <w:r w:rsidRPr="0039107E">
              <w:lastRenderedPageBreak/>
              <w:t xml:space="preserve">Technology </w:t>
            </w:r>
            <w:proofErr w:type="spellStart"/>
            <w:r w:rsidRPr="0039107E">
              <w:t>readiness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level</w:t>
            </w:r>
            <w:proofErr w:type="spellEnd"/>
          </w:p>
        </w:tc>
        <w:tc>
          <w:tcPr>
            <w:tcW w:w="6007" w:type="dxa"/>
            <w:noWrap/>
            <w:hideMark/>
          </w:tcPr>
          <w:p w14:paraId="4831BB05" w14:textId="77777777" w:rsidR="00F843D9" w:rsidRPr="0039107E" w:rsidRDefault="00F843D9" w:rsidP="00C45C23">
            <w:r w:rsidRPr="0039107E">
              <w:t xml:space="preserve">TRL 1: </w:t>
            </w:r>
            <w:proofErr w:type="spellStart"/>
            <w:r w:rsidRPr="0039107E">
              <w:t>basic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principles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observed</w:t>
            </w:r>
            <w:proofErr w:type="spellEnd"/>
          </w:p>
        </w:tc>
      </w:tr>
      <w:tr w:rsidR="00F843D9" w:rsidRPr="0039107E" w14:paraId="0ABB62CB" w14:textId="77777777" w:rsidTr="00F843D9">
        <w:trPr>
          <w:trHeight w:val="300"/>
        </w:trPr>
        <w:tc>
          <w:tcPr>
            <w:tcW w:w="3055" w:type="dxa"/>
            <w:vMerge/>
            <w:hideMark/>
          </w:tcPr>
          <w:p w14:paraId="5CE7BDB9" w14:textId="77777777" w:rsidR="00F843D9" w:rsidRPr="0039107E" w:rsidRDefault="00F843D9" w:rsidP="00C45C23"/>
        </w:tc>
        <w:tc>
          <w:tcPr>
            <w:tcW w:w="6007" w:type="dxa"/>
            <w:noWrap/>
            <w:hideMark/>
          </w:tcPr>
          <w:p w14:paraId="4166403E" w14:textId="77777777" w:rsidR="00F843D9" w:rsidRPr="0039107E" w:rsidRDefault="00F843D9" w:rsidP="00C45C23">
            <w:r w:rsidRPr="0039107E">
              <w:t xml:space="preserve">TRL 2: </w:t>
            </w:r>
            <w:proofErr w:type="spellStart"/>
            <w:r w:rsidRPr="0039107E">
              <w:t>technology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concept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formulated</w:t>
            </w:r>
            <w:proofErr w:type="spellEnd"/>
          </w:p>
        </w:tc>
      </w:tr>
      <w:tr w:rsidR="00F843D9" w:rsidRPr="0039107E" w14:paraId="41A34529" w14:textId="77777777" w:rsidTr="00F843D9">
        <w:trPr>
          <w:trHeight w:val="300"/>
        </w:trPr>
        <w:tc>
          <w:tcPr>
            <w:tcW w:w="3055" w:type="dxa"/>
            <w:vMerge/>
            <w:hideMark/>
          </w:tcPr>
          <w:p w14:paraId="51C9B82C" w14:textId="77777777" w:rsidR="00F843D9" w:rsidRPr="0039107E" w:rsidRDefault="00F843D9" w:rsidP="00C45C23"/>
        </w:tc>
        <w:tc>
          <w:tcPr>
            <w:tcW w:w="6007" w:type="dxa"/>
            <w:noWrap/>
            <w:hideMark/>
          </w:tcPr>
          <w:p w14:paraId="42AB5331" w14:textId="77777777" w:rsidR="00F843D9" w:rsidRPr="0039107E" w:rsidRDefault="00F843D9" w:rsidP="00C45C23">
            <w:r w:rsidRPr="0039107E">
              <w:t xml:space="preserve">TRL 3: experimental </w:t>
            </w:r>
            <w:proofErr w:type="spellStart"/>
            <w:r w:rsidRPr="0039107E">
              <w:t>proof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of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concept</w:t>
            </w:r>
            <w:proofErr w:type="spellEnd"/>
          </w:p>
        </w:tc>
      </w:tr>
      <w:tr w:rsidR="00F843D9" w:rsidRPr="0039107E" w14:paraId="2148A216" w14:textId="77777777" w:rsidTr="00F843D9">
        <w:trPr>
          <w:trHeight w:val="300"/>
        </w:trPr>
        <w:tc>
          <w:tcPr>
            <w:tcW w:w="3055" w:type="dxa"/>
            <w:vMerge/>
            <w:hideMark/>
          </w:tcPr>
          <w:p w14:paraId="2FA0FEE0" w14:textId="77777777" w:rsidR="00F843D9" w:rsidRPr="0039107E" w:rsidRDefault="00F843D9" w:rsidP="00C45C23"/>
        </w:tc>
        <w:tc>
          <w:tcPr>
            <w:tcW w:w="6007" w:type="dxa"/>
            <w:noWrap/>
            <w:hideMark/>
          </w:tcPr>
          <w:p w14:paraId="4E5EAE11" w14:textId="77777777" w:rsidR="00F843D9" w:rsidRPr="0039107E" w:rsidRDefault="00F843D9" w:rsidP="00C45C23">
            <w:r w:rsidRPr="0039107E">
              <w:t xml:space="preserve">TRL 4: </w:t>
            </w:r>
            <w:proofErr w:type="spellStart"/>
            <w:r w:rsidRPr="0039107E">
              <w:t>technology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validated</w:t>
            </w:r>
            <w:proofErr w:type="spellEnd"/>
            <w:r w:rsidRPr="0039107E">
              <w:t xml:space="preserve"> in lab</w:t>
            </w:r>
          </w:p>
        </w:tc>
      </w:tr>
      <w:tr w:rsidR="00F843D9" w:rsidRPr="0039107E" w14:paraId="08ECC842" w14:textId="77777777" w:rsidTr="00F843D9">
        <w:trPr>
          <w:trHeight w:val="300"/>
        </w:trPr>
        <w:tc>
          <w:tcPr>
            <w:tcW w:w="3055" w:type="dxa"/>
            <w:vMerge/>
            <w:hideMark/>
          </w:tcPr>
          <w:p w14:paraId="7A7EECA5" w14:textId="77777777" w:rsidR="00F843D9" w:rsidRPr="0039107E" w:rsidRDefault="00F843D9" w:rsidP="00C45C23"/>
        </w:tc>
        <w:tc>
          <w:tcPr>
            <w:tcW w:w="6007" w:type="dxa"/>
            <w:noWrap/>
            <w:hideMark/>
          </w:tcPr>
          <w:p w14:paraId="72498128" w14:textId="77777777" w:rsidR="00F843D9" w:rsidRPr="0039107E" w:rsidRDefault="00F843D9" w:rsidP="00C45C23">
            <w:r w:rsidRPr="0039107E">
              <w:t xml:space="preserve">TRL 5: </w:t>
            </w:r>
            <w:proofErr w:type="spellStart"/>
            <w:r w:rsidRPr="0039107E">
              <w:t>technology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validated</w:t>
            </w:r>
            <w:proofErr w:type="spellEnd"/>
            <w:r w:rsidRPr="0039107E">
              <w:t xml:space="preserve"> in relevant </w:t>
            </w:r>
            <w:proofErr w:type="spellStart"/>
            <w:r w:rsidRPr="0039107E">
              <w:t>environment</w:t>
            </w:r>
            <w:proofErr w:type="spellEnd"/>
            <w:r w:rsidRPr="0039107E">
              <w:t>)</w:t>
            </w:r>
          </w:p>
        </w:tc>
      </w:tr>
      <w:tr w:rsidR="00F843D9" w:rsidRPr="0039107E" w14:paraId="0F315B99" w14:textId="77777777" w:rsidTr="00F843D9">
        <w:trPr>
          <w:trHeight w:val="300"/>
        </w:trPr>
        <w:tc>
          <w:tcPr>
            <w:tcW w:w="3055" w:type="dxa"/>
            <w:vMerge/>
            <w:hideMark/>
          </w:tcPr>
          <w:p w14:paraId="7ECB2EAA" w14:textId="77777777" w:rsidR="00F843D9" w:rsidRPr="0039107E" w:rsidRDefault="00F843D9" w:rsidP="00C45C23"/>
        </w:tc>
        <w:tc>
          <w:tcPr>
            <w:tcW w:w="6007" w:type="dxa"/>
            <w:noWrap/>
            <w:hideMark/>
          </w:tcPr>
          <w:p w14:paraId="53CA33C8" w14:textId="77777777" w:rsidR="00F843D9" w:rsidRPr="0039107E" w:rsidRDefault="00F843D9" w:rsidP="00C45C23">
            <w:r w:rsidRPr="0039107E">
              <w:t xml:space="preserve">TRL 6: </w:t>
            </w:r>
            <w:proofErr w:type="spellStart"/>
            <w:r w:rsidRPr="0039107E">
              <w:t>technology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demonstrated</w:t>
            </w:r>
            <w:proofErr w:type="spellEnd"/>
            <w:r w:rsidRPr="0039107E">
              <w:t xml:space="preserve"> in relevant </w:t>
            </w:r>
            <w:proofErr w:type="spellStart"/>
            <w:r w:rsidRPr="0039107E">
              <w:t>environment</w:t>
            </w:r>
            <w:proofErr w:type="spellEnd"/>
            <w:r w:rsidRPr="0039107E">
              <w:t>)</w:t>
            </w:r>
          </w:p>
        </w:tc>
      </w:tr>
      <w:tr w:rsidR="00F843D9" w:rsidRPr="0039107E" w14:paraId="4414F8D5" w14:textId="77777777" w:rsidTr="00F843D9">
        <w:trPr>
          <w:trHeight w:val="300"/>
        </w:trPr>
        <w:tc>
          <w:tcPr>
            <w:tcW w:w="3055" w:type="dxa"/>
            <w:vMerge/>
            <w:hideMark/>
          </w:tcPr>
          <w:p w14:paraId="7393AB2F" w14:textId="77777777" w:rsidR="00F843D9" w:rsidRPr="0039107E" w:rsidRDefault="00F843D9" w:rsidP="00C45C23"/>
        </w:tc>
        <w:tc>
          <w:tcPr>
            <w:tcW w:w="6007" w:type="dxa"/>
            <w:noWrap/>
            <w:hideMark/>
          </w:tcPr>
          <w:p w14:paraId="031B2988" w14:textId="77777777" w:rsidR="00F843D9" w:rsidRPr="0039107E" w:rsidRDefault="00F843D9" w:rsidP="00C45C23">
            <w:r w:rsidRPr="0039107E">
              <w:t xml:space="preserve">TRL 7: </w:t>
            </w:r>
            <w:proofErr w:type="spellStart"/>
            <w:r w:rsidRPr="0039107E">
              <w:t>system</w:t>
            </w:r>
            <w:proofErr w:type="spellEnd"/>
            <w:r w:rsidRPr="0039107E">
              <w:t xml:space="preserve"> prototype </w:t>
            </w:r>
            <w:proofErr w:type="spellStart"/>
            <w:r w:rsidRPr="0039107E">
              <w:t>demonstration</w:t>
            </w:r>
            <w:proofErr w:type="spellEnd"/>
            <w:r w:rsidRPr="0039107E">
              <w:t xml:space="preserve"> in operational </w:t>
            </w:r>
            <w:proofErr w:type="spellStart"/>
            <w:r w:rsidRPr="0039107E">
              <w:t>environment</w:t>
            </w:r>
            <w:proofErr w:type="spellEnd"/>
          </w:p>
        </w:tc>
      </w:tr>
      <w:tr w:rsidR="00F843D9" w:rsidRPr="0039107E" w14:paraId="705AC29F" w14:textId="77777777" w:rsidTr="00F843D9">
        <w:trPr>
          <w:trHeight w:val="300"/>
        </w:trPr>
        <w:tc>
          <w:tcPr>
            <w:tcW w:w="3055" w:type="dxa"/>
            <w:vMerge/>
            <w:hideMark/>
          </w:tcPr>
          <w:p w14:paraId="739AE695" w14:textId="77777777" w:rsidR="00F843D9" w:rsidRPr="0039107E" w:rsidRDefault="00F843D9" w:rsidP="00C45C23"/>
        </w:tc>
        <w:tc>
          <w:tcPr>
            <w:tcW w:w="6007" w:type="dxa"/>
            <w:noWrap/>
            <w:hideMark/>
          </w:tcPr>
          <w:p w14:paraId="188CE5DB" w14:textId="77777777" w:rsidR="00F843D9" w:rsidRPr="0039107E" w:rsidRDefault="00F843D9" w:rsidP="00C45C23">
            <w:r w:rsidRPr="0039107E">
              <w:t xml:space="preserve">TRL 8: </w:t>
            </w:r>
            <w:proofErr w:type="spellStart"/>
            <w:r w:rsidRPr="0039107E">
              <w:t>system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complete</w:t>
            </w:r>
            <w:proofErr w:type="spellEnd"/>
            <w:r w:rsidRPr="0039107E">
              <w:t xml:space="preserve"> and </w:t>
            </w:r>
            <w:proofErr w:type="spellStart"/>
            <w:r w:rsidRPr="0039107E">
              <w:t>qualified</w:t>
            </w:r>
            <w:proofErr w:type="spellEnd"/>
          </w:p>
        </w:tc>
      </w:tr>
      <w:tr w:rsidR="00F843D9" w:rsidRPr="0039107E" w14:paraId="05AF3396" w14:textId="77777777" w:rsidTr="00F843D9">
        <w:trPr>
          <w:trHeight w:val="300"/>
        </w:trPr>
        <w:tc>
          <w:tcPr>
            <w:tcW w:w="3055" w:type="dxa"/>
            <w:vMerge/>
            <w:hideMark/>
          </w:tcPr>
          <w:p w14:paraId="64E93336" w14:textId="77777777" w:rsidR="00F843D9" w:rsidRPr="0039107E" w:rsidRDefault="00F843D9" w:rsidP="00C45C23"/>
        </w:tc>
        <w:tc>
          <w:tcPr>
            <w:tcW w:w="6007" w:type="dxa"/>
            <w:noWrap/>
            <w:hideMark/>
          </w:tcPr>
          <w:p w14:paraId="615E9CB8" w14:textId="77777777" w:rsidR="00F843D9" w:rsidRPr="0039107E" w:rsidRDefault="00F843D9" w:rsidP="00C45C23">
            <w:r w:rsidRPr="0039107E">
              <w:t xml:space="preserve">TRL 9: </w:t>
            </w:r>
            <w:proofErr w:type="spellStart"/>
            <w:r w:rsidRPr="0039107E">
              <w:t>actual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system</w:t>
            </w:r>
            <w:proofErr w:type="spellEnd"/>
            <w:r w:rsidRPr="0039107E">
              <w:t xml:space="preserve"> </w:t>
            </w:r>
            <w:proofErr w:type="spellStart"/>
            <w:r w:rsidRPr="0039107E">
              <w:t>proven</w:t>
            </w:r>
            <w:proofErr w:type="spellEnd"/>
            <w:r w:rsidRPr="0039107E">
              <w:t xml:space="preserve"> in operational </w:t>
            </w:r>
            <w:proofErr w:type="spellStart"/>
            <w:r w:rsidRPr="0039107E">
              <w:t>environment</w:t>
            </w:r>
            <w:proofErr w:type="spellEnd"/>
          </w:p>
        </w:tc>
      </w:tr>
    </w:tbl>
    <w:p w14:paraId="30292954" w14:textId="007302E5" w:rsidR="001E019F" w:rsidRPr="00A66009" w:rsidRDefault="001E019F" w:rsidP="00A66009">
      <w:pPr>
        <w:rPr>
          <w:lang w:val="en-GB"/>
        </w:rPr>
      </w:pPr>
    </w:p>
    <w:sectPr w:rsidR="001E019F" w:rsidRPr="00A660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026607" w14:textId="77777777" w:rsidR="00BE0FB8" w:rsidRDefault="00BE0FB8" w:rsidP="00B47CC9">
      <w:pPr>
        <w:spacing w:after="0" w:line="240" w:lineRule="auto"/>
      </w:pPr>
      <w:r>
        <w:separator/>
      </w:r>
    </w:p>
  </w:endnote>
  <w:endnote w:type="continuationSeparator" w:id="0">
    <w:p w14:paraId="657ED9A2" w14:textId="77777777" w:rsidR="00BE0FB8" w:rsidRDefault="00BE0FB8" w:rsidP="00B47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C7AF4" w14:textId="77777777" w:rsidR="00C94562" w:rsidRDefault="00C945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06766024"/>
      <w:docPartObj>
        <w:docPartGallery w:val="Page Numbers (Bottom of Page)"/>
        <w:docPartUnique/>
      </w:docPartObj>
    </w:sdtPr>
    <w:sdtEndPr/>
    <w:sdtContent>
      <w:p w14:paraId="0B5862DD" w14:textId="458C07B0" w:rsidR="00C94562" w:rsidRPr="00785D06" w:rsidRDefault="00785D06" w:rsidP="00785D0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E4D28" w14:textId="77777777" w:rsidR="00C94562" w:rsidRDefault="00C945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B5330" w14:textId="77777777" w:rsidR="00BE0FB8" w:rsidRDefault="00BE0FB8" w:rsidP="00B47CC9">
      <w:pPr>
        <w:spacing w:after="0" w:line="240" w:lineRule="auto"/>
      </w:pPr>
      <w:r>
        <w:separator/>
      </w:r>
    </w:p>
  </w:footnote>
  <w:footnote w:type="continuationSeparator" w:id="0">
    <w:p w14:paraId="2E17F997" w14:textId="77777777" w:rsidR="00BE0FB8" w:rsidRDefault="00BE0FB8" w:rsidP="00B47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E77AE" w14:textId="77777777" w:rsidR="00C94562" w:rsidRDefault="00C945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F8957" w14:textId="77777777" w:rsidR="00B47CC9" w:rsidRDefault="00B47CC9" w:rsidP="00B47CC9">
    <w:pPr>
      <w:pStyle w:val="BodyText"/>
      <w:spacing w:before="12"/>
      <w:ind w:left="20"/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5971A7C6" wp14:editId="70354CB8">
          <wp:simplePos x="0" y="0"/>
          <wp:positionH relativeFrom="margin">
            <wp:align>right</wp:align>
          </wp:positionH>
          <wp:positionV relativeFrom="paragraph">
            <wp:posOffset>-200025</wp:posOffset>
          </wp:positionV>
          <wp:extent cx="914400" cy="647065"/>
          <wp:effectExtent l="0" t="0" r="0" b="63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GB_FIThydro_Logo_Standa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47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Grant Agreement number: 727830</w:t>
    </w:r>
  </w:p>
  <w:p w14:paraId="4384D1CE" w14:textId="77777777" w:rsidR="00B47CC9" w:rsidRPr="00CE0C4D" w:rsidRDefault="00B47CC9" w:rsidP="00B47CC9">
    <w:pPr>
      <w:pStyle w:val="BodyText"/>
      <w:spacing w:line="300" w:lineRule="atLeast"/>
      <w:ind w:left="20" w:right="-5"/>
    </w:pPr>
    <w:r>
      <w:t>Fish friendly Innovative Technologies for hydropower</w:t>
    </w:r>
  </w:p>
  <w:p w14:paraId="47D40C58" w14:textId="51740459" w:rsidR="00B47CC9" w:rsidRPr="00B47CC9" w:rsidRDefault="00C94562">
    <w:pPr>
      <w:pStyle w:val="Head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D798DB" wp14:editId="5E594BA9">
              <wp:simplePos x="0" y="0"/>
              <wp:positionH relativeFrom="column">
                <wp:posOffset>22555</wp:posOffset>
              </wp:positionH>
              <wp:positionV relativeFrom="paragraph">
                <wp:posOffset>95498</wp:posOffset>
              </wp:positionV>
              <wp:extent cx="5748793" cy="18912"/>
              <wp:effectExtent l="0" t="0" r="23495" b="19685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8793" cy="18912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19CCF1" id="Straight Connector 1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7.5pt" to="454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" strokecolor="#4472c4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C7EB9" w14:textId="77777777" w:rsidR="00C94562" w:rsidRDefault="00C945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4426B"/>
    <w:multiLevelType w:val="hybridMultilevel"/>
    <w:tmpl w:val="A66AD4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F7090"/>
    <w:multiLevelType w:val="multilevel"/>
    <w:tmpl w:val="041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D927C34"/>
    <w:multiLevelType w:val="hybridMultilevel"/>
    <w:tmpl w:val="C5CA629A"/>
    <w:lvl w:ilvl="0" w:tplc="246A56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B504B"/>
    <w:multiLevelType w:val="hybridMultilevel"/>
    <w:tmpl w:val="179AD8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616AE"/>
    <w:multiLevelType w:val="hybridMultilevel"/>
    <w:tmpl w:val="835825F6"/>
    <w:lvl w:ilvl="0" w:tplc="C88EA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587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FAF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B8D4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1213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8A3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F86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523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042E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DA72A5D"/>
    <w:multiLevelType w:val="hybridMultilevel"/>
    <w:tmpl w:val="C58071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11FF4"/>
    <w:multiLevelType w:val="hybridMultilevel"/>
    <w:tmpl w:val="6D1A0A3C"/>
    <w:lvl w:ilvl="0" w:tplc="E632AE5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45E39"/>
    <w:multiLevelType w:val="hybridMultilevel"/>
    <w:tmpl w:val="B170C08C"/>
    <w:lvl w:ilvl="0" w:tplc="557CCD7A">
      <w:start w:val="1"/>
      <w:numFmt w:val="bullet"/>
      <w:pStyle w:val="auf1"/>
      <w:lvlText w:val="-"/>
      <w:lvlJc w:val="left"/>
      <w:pPr>
        <w:tabs>
          <w:tab w:val="num" w:pos="472"/>
        </w:tabs>
        <w:ind w:left="472" w:hanging="360"/>
      </w:pPr>
      <w:rPr>
        <w:sz w:val="16"/>
      </w:rPr>
    </w:lvl>
    <w:lvl w:ilvl="1" w:tplc="7D222606">
      <w:start w:val="1"/>
      <w:numFmt w:val="bullet"/>
      <w:pStyle w:val="auf1-1"/>
      <w:lvlText w:val="o"/>
      <w:lvlJc w:val="left"/>
      <w:pPr>
        <w:tabs>
          <w:tab w:val="num" w:pos="1192"/>
        </w:tabs>
        <w:ind w:left="1192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912"/>
        </w:tabs>
        <w:ind w:left="19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32"/>
        </w:tabs>
        <w:ind w:left="26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52"/>
        </w:tabs>
        <w:ind w:left="335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72"/>
        </w:tabs>
        <w:ind w:left="40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92"/>
        </w:tabs>
        <w:ind w:left="47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12"/>
        </w:tabs>
        <w:ind w:left="551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32"/>
        </w:tabs>
        <w:ind w:left="6232" w:hanging="360"/>
      </w:pPr>
      <w:rPr>
        <w:rFonts w:ascii="Wingdings" w:hAnsi="Wingdings" w:hint="default"/>
      </w:rPr>
    </w:lvl>
  </w:abstractNum>
  <w:abstractNum w:abstractNumId="8" w15:restartNumberingAfterBreak="0">
    <w:nsid w:val="7D3943F8"/>
    <w:multiLevelType w:val="hybridMultilevel"/>
    <w:tmpl w:val="5AE69F8C"/>
    <w:lvl w:ilvl="0" w:tplc="B56C71D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6C"/>
    <w:rsid w:val="00053C7D"/>
    <w:rsid w:val="00071305"/>
    <w:rsid w:val="000A07D1"/>
    <w:rsid w:val="000A1CB5"/>
    <w:rsid w:val="000A32BC"/>
    <w:rsid w:val="000B6332"/>
    <w:rsid w:val="000E2EDF"/>
    <w:rsid w:val="00131762"/>
    <w:rsid w:val="00155009"/>
    <w:rsid w:val="00182887"/>
    <w:rsid w:val="001902AA"/>
    <w:rsid w:val="001B0BA5"/>
    <w:rsid w:val="001B2599"/>
    <w:rsid w:val="001D7CB6"/>
    <w:rsid w:val="001E019F"/>
    <w:rsid w:val="00223137"/>
    <w:rsid w:val="00263EF2"/>
    <w:rsid w:val="00267A9F"/>
    <w:rsid w:val="002A4259"/>
    <w:rsid w:val="002D4702"/>
    <w:rsid w:val="002D7277"/>
    <w:rsid w:val="002F44E7"/>
    <w:rsid w:val="00317A16"/>
    <w:rsid w:val="0034195F"/>
    <w:rsid w:val="00344267"/>
    <w:rsid w:val="003A10A1"/>
    <w:rsid w:val="003A5665"/>
    <w:rsid w:val="003F3D05"/>
    <w:rsid w:val="00454878"/>
    <w:rsid w:val="00463FA0"/>
    <w:rsid w:val="00477868"/>
    <w:rsid w:val="004D636E"/>
    <w:rsid w:val="004F7343"/>
    <w:rsid w:val="004F7CB3"/>
    <w:rsid w:val="00515124"/>
    <w:rsid w:val="005821D4"/>
    <w:rsid w:val="005836E3"/>
    <w:rsid w:val="005B5BFE"/>
    <w:rsid w:val="006308A8"/>
    <w:rsid w:val="006322D6"/>
    <w:rsid w:val="00637057"/>
    <w:rsid w:val="007004F0"/>
    <w:rsid w:val="00703FF3"/>
    <w:rsid w:val="00780456"/>
    <w:rsid w:val="00785D06"/>
    <w:rsid w:val="007A41D4"/>
    <w:rsid w:val="007B5C56"/>
    <w:rsid w:val="007C5B8D"/>
    <w:rsid w:val="007E3201"/>
    <w:rsid w:val="007F4289"/>
    <w:rsid w:val="008017C1"/>
    <w:rsid w:val="008944C7"/>
    <w:rsid w:val="008A321D"/>
    <w:rsid w:val="008A6B86"/>
    <w:rsid w:val="008D4D51"/>
    <w:rsid w:val="008F37C5"/>
    <w:rsid w:val="009348A2"/>
    <w:rsid w:val="009658CC"/>
    <w:rsid w:val="00986301"/>
    <w:rsid w:val="00990D65"/>
    <w:rsid w:val="00995E16"/>
    <w:rsid w:val="009A44DC"/>
    <w:rsid w:val="009D3489"/>
    <w:rsid w:val="009D4165"/>
    <w:rsid w:val="009F7C6C"/>
    <w:rsid w:val="00A017F7"/>
    <w:rsid w:val="00A43B4A"/>
    <w:rsid w:val="00A469CD"/>
    <w:rsid w:val="00A66009"/>
    <w:rsid w:val="00A679C7"/>
    <w:rsid w:val="00A75055"/>
    <w:rsid w:val="00AD5FB8"/>
    <w:rsid w:val="00B44806"/>
    <w:rsid w:val="00B47CC9"/>
    <w:rsid w:val="00B83B87"/>
    <w:rsid w:val="00B9777D"/>
    <w:rsid w:val="00BE0FB8"/>
    <w:rsid w:val="00BF4921"/>
    <w:rsid w:val="00C12F7D"/>
    <w:rsid w:val="00C139E2"/>
    <w:rsid w:val="00C330F2"/>
    <w:rsid w:val="00C7085F"/>
    <w:rsid w:val="00C73D28"/>
    <w:rsid w:val="00C94562"/>
    <w:rsid w:val="00CF694A"/>
    <w:rsid w:val="00D03D1D"/>
    <w:rsid w:val="00D24609"/>
    <w:rsid w:val="00DB3325"/>
    <w:rsid w:val="00E118A8"/>
    <w:rsid w:val="00E8258A"/>
    <w:rsid w:val="00E93A7A"/>
    <w:rsid w:val="00EA6568"/>
    <w:rsid w:val="00EC6356"/>
    <w:rsid w:val="00EF3696"/>
    <w:rsid w:val="00EF775A"/>
    <w:rsid w:val="00F36870"/>
    <w:rsid w:val="00F44249"/>
    <w:rsid w:val="00F83504"/>
    <w:rsid w:val="00F843D9"/>
    <w:rsid w:val="00FB6B62"/>
    <w:rsid w:val="00FC20D2"/>
    <w:rsid w:val="00FD6A0F"/>
    <w:rsid w:val="00FF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BF8C29"/>
  <w15:chartTrackingRefBased/>
  <w15:docId w15:val="{DCA00A25-1733-4CB6-B69C-04FB4F5D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504"/>
    <w:rPr>
      <w:rFonts w:ascii="Arial" w:eastAsiaTheme="minorEastAsia" w:hAnsi="Arial"/>
      <w:lang w:val="de-DE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3504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3504"/>
    <w:pPr>
      <w:keepNext/>
      <w:keepLines/>
      <w:numPr>
        <w:ilvl w:val="1"/>
        <w:numId w:val="1"/>
      </w:numPr>
      <w:spacing w:before="40" w:after="12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3504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350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50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50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50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50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50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504"/>
    <w:rPr>
      <w:rFonts w:ascii="Arial" w:eastAsiaTheme="majorEastAsia" w:hAnsi="Arial" w:cstheme="majorBidi"/>
      <w:b/>
      <w:sz w:val="28"/>
      <w:szCs w:val="32"/>
      <w:lang w:val="de-DE" w:eastAsia="zh-TW"/>
    </w:rPr>
  </w:style>
  <w:style w:type="character" w:customStyle="1" w:styleId="Heading2Char">
    <w:name w:val="Heading 2 Char"/>
    <w:basedOn w:val="DefaultParagraphFont"/>
    <w:link w:val="Heading2"/>
    <w:uiPriority w:val="9"/>
    <w:rsid w:val="00F83504"/>
    <w:rPr>
      <w:rFonts w:ascii="Arial" w:eastAsiaTheme="majorEastAsia" w:hAnsi="Arial" w:cstheme="majorBidi"/>
      <w:b/>
      <w:szCs w:val="26"/>
      <w:lang w:val="de-DE" w:eastAsia="zh-TW"/>
    </w:rPr>
  </w:style>
  <w:style w:type="character" w:customStyle="1" w:styleId="Heading3Char">
    <w:name w:val="Heading 3 Char"/>
    <w:basedOn w:val="DefaultParagraphFont"/>
    <w:link w:val="Heading3"/>
    <w:uiPriority w:val="9"/>
    <w:rsid w:val="00F83504"/>
    <w:rPr>
      <w:rFonts w:ascii="Arial" w:eastAsiaTheme="majorEastAsia" w:hAnsi="Arial" w:cstheme="majorBidi"/>
      <w:b/>
      <w:szCs w:val="24"/>
      <w:lang w:val="de-DE" w:eastAsia="zh-TW"/>
    </w:rPr>
  </w:style>
  <w:style w:type="character" w:customStyle="1" w:styleId="Heading4Char">
    <w:name w:val="Heading 4 Char"/>
    <w:basedOn w:val="DefaultParagraphFont"/>
    <w:link w:val="Heading4"/>
    <w:uiPriority w:val="9"/>
    <w:rsid w:val="00F83504"/>
    <w:rPr>
      <w:rFonts w:asciiTheme="majorHAnsi" w:eastAsiaTheme="majorEastAsia" w:hAnsiTheme="majorHAnsi" w:cstheme="majorBidi"/>
      <w:i/>
      <w:iCs/>
      <w:color w:val="2F5496" w:themeColor="accent1" w:themeShade="BF"/>
      <w:lang w:val="de-DE" w:eastAsia="zh-TW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504"/>
    <w:rPr>
      <w:rFonts w:asciiTheme="majorHAnsi" w:eastAsiaTheme="majorEastAsia" w:hAnsiTheme="majorHAnsi" w:cstheme="majorBidi"/>
      <w:color w:val="2F5496" w:themeColor="accent1" w:themeShade="BF"/>
      <w:lang w:val="de-DE" w:eastAsia="zh-TW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504"/>
    <w:rPr>
      <w:rFonts w:asciiTheme="majorHAnsi" w:eastAsiaTheme="majorEastAsia" w:hAnsiTheme="majorHAnsi" w:cstheme="majorBidi"/>
      <w:color w:val="1F3763" w:themeColor="accent1" w:themeShade="7F"/>
      <w:lang w:val="de-DE" w:eastAsia="zh-TW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504"/>
    <w:rPr>
      <w:rFonts w:asciiTheme="majorHAnsi" w:eastAsiaTheme="majorEastAsia" w:hAnsiTheme="majorHAnsi" w:cstheme="majorBidi"/>
      <w:i/>
      <w:iCs/>
      <w:color w:val="1F3763" w:themeColor="accent1" w:themeShade="7F"/>
      <w:lang w:val="de-DE" w:eastAsia="zh-TW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50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 w:eastAsia="zh-TW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50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 w:eastAsia="zh-TW"/>
    </w:rPr>
  </w:style>
  <w:style w:type="paragraph" w:styleId="Caption">
    <w:name w:val="caption"/>
    <w:basedOn w:val="Normal"/>
    <w:next w:val="Normal"/>
    <w:uiPriority w:val="35"/>
    <w:unhideWhenUsed/>
    <w:qFormat/>
    <w:rsid w:val="00F8350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7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CC9"/>
    <w:rPr>
      <w:rFonts w:ascii="Arial" w:eastAsiaTheme="minorEastAsia" w:hAnsi="Arial"/>
      <w:lang w:val="de-DE" w:eastAsia="zh-TW"/>
    </w:rPr>
  </w:style>
  <w:style w:type="paragraph" w:styleId="Footer">
    <w:name w:val="footer"/>
    <w:basedOn w:val="Normal"/>
    <w:link w:val="FooterChar"/>
    <w:uiPriority w:val="99"/>
    <w:unhideWhenUsed/>
    <w:rsid w:val="00B47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CC9"/>
    <w:rPr>
      <w:rFonts w:ascii="Arial" w:eastAsiaTheme="minorEastAsia" w:hAnsi="Arial"/>
      <w:lang w:val="de-DE" w:eastAsia="zh-TW"/>
    </w:rPr>
  </w:style>
  <w:style w:type="paragraph" w:styleId="BodyText">
    <w:name w:val="Body Text"/>
    <w:basedOn w:val="Normal"/>
    <w:link w:val="BodyTextChar"/>
    <w:uiPriority w:val="1"/>
    <w:qFormat/>
    <w:rsid w:val="00B47CC9"/>
    <w:pPr>
      <w:widowControl w:val="0"/>
      <w:autoSpaceDE w:val="0"/>
      <w:autoSpaceDN w:val="0"/>
      <w:spacing w:after="0" w:line="240" w:lineRule="auto"/>
    </w:pPr>
    <w:rPr>
      <w:rFonts w:eastAsia="Arial" w:cs="Arial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47CC9"/>
    <w:rPr>
      <w:rFonts w:ascii="Arial" w:eastAsia="Arial" w:hAnsi="Arial" w:cs="Arial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1B0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6870"/>
    <w:pPr>
      <w:ind w:left="720"/>
      <w:contextualSpacing/>
    </w:pPr>
  </w:style>
  <w:style w:type="paragraph" w:customStyle="1" w:styleId="Default">
    <w:name w:val="Default"/>
    <w:rsid w:val="001D7C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D6A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A0F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C139E2"/>
    <w:pPr>
      <w:spacing w:before="200"/>
      <w:ind w:left="864" w:right="864"/>
      <w:jc w:val="center"/>
    </w:pPr>
    <w:rPr>
      <w:rFonts w:asciiTheme="minorHAnsi" w:eastAsiaTheme="minorHAnsi" w:hAnsiTheme="minorHAnsi"/>
      <w:i/>
      <w:iCs/>
      <w:color w:val="404040" w:themeColor="text1" w:themeTint="BF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C139E2"/>
    <w:rPr>
      <w:i/>
      <w:iCs/>
      <w:color w:val="404040" w:themeColor="text1" w:themeTint="BF"/>
      <w:lang w:val="en-US"/>
    </w:rPr>
  </w:style>
  <w:style w:type="paragraph" w:customStyle="1" w:styleId="auf1">
    <w:name w:val="auf1"/>
    <w:basedOn w:val="Normal"/>
    <w:rsid w:val="00A66009"/>
    <w:pPr>
      <w:numPr>
        <w:numId w:val="9"/>
      </w:numPr>
      <w:autoSpaceDE w:val="0"/>
      <w:autoSpaceDN w:val="0"/>
      <w:adjustRightInd w:val="0"/>
      <w:spacing w:after="0" w:line="240" w:lineRule="auto"/>
    </w:pPr>
    <w:rPr>
      <w:rFonts w:eastAsia="SimSun" w:cs="Arial"/>
      <w:noProof/>
      <w:spacing w:val="-3"/>
      <w:lang w:val="en-US" w:eastAsia="de-DE"/>
    </w:rPr>
  </w:style>
  <w:style w:type="paragraph" w:customStyle="1" w:styleId="auf1-1">
    <w:name w:val="auf1-1"/>
    <w:basedOn w:val="auf1"/>
    <w:rsid w:val="00A66009"/>
    <w:pPr>
      <w:numPr>
        <w:ilvl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75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9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1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1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5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2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9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7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1465">
          <w:marLeft w:val="86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0536">
          <w:marLeft w:val="86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097">
          <w:marLeft w:val="86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5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6AD1F31EC1748A62DC4C911E9D702" ma:contentTypeVersion="13" ma:contentTypeDescription="Create a new document." ma:contentTypeScope="" ma:versionID="39c2e1c3a4a30a40a49bc741cbc046f6">
  <xsd:schema xmlns:xsd="http://www.w3.org/2001/XMLSchema" xmlns:xs="http://www.w3.org/2001/XMLSchema" xmlns:p="http://schemas.microsoft.com/office/2006/metadata/properties" xmlns:ns3="6ac69670-d478-444f-8e27-432fa85e6c3e" xmlns:ns4="4fbc5686-f5ce-479c-8eb7-dce16fe9a042" targetNamespace="http://schemas.microsoft.com/office/2006/metadata/properties" ma:root="true" ma:fieldsID="0c7315aea4bf6372be0960032d4e5c9b" ns3:_="" ns4:_="">
    <xsd:import namespace="6ac69670-d478-444f-8e27-432fa85e6c3e"/>
    <xsd:import namespace="4fbc5686-f5ce-479c-8eb7-dce16fe9a0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69670-d478-444f-8e27-432fa85e6c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c5686-f5ce-479c-8eb7-dce16fe9a04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0DC832-7889-433D-A734-CA0B9E3B9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69670-d478-444f-8e27-432fa85e6c3e"/>
    <ds:schemaRef ds:uri="4fbc5686-f5ce-479c-8eb7-dce16fe9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898E4-3DFC-41A1-9D32-77AD2D2FDD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3A43DE-553B-495B-BBFC-5C7ED134EF13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4fbc5686-f5ce-479c-8eb7-dce16fe9a042"/>
    <ds:schemaRef ds:uri="http://purl.org/dc/elements/1.1/"/>
    <ds:schemaRef ds:uri="6ac69670-d478-444f-8e27-432fa85e6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Haakon Bakken</dc:creator>
  <cp:keywords/>
  <dc:description/>
  <cp:lastModifiedBy>Bendik Torp Hansen</cp:lastModifiedBy>
  <cp:revision>2</cp:revision>
  <dcterms:created xsi:type="dcterms:W3CDTF">2020-02-18T08:54:00Z</dcterms:created>
  <dcterms:modified xsi:type="dcterms:W3CDTF">2020-02-18T08:54:00Z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-494145596</vt:i4>
  </property>
  <property fmtid="{D5CDD505-2E9C-101B-9397-08002B2CF9AE}" pid="3" name="_NewReviewCycle">
    <vt:lpwstr/>
  </property>
  <property fmtid="{D5CDD505-2E9C-101B-9397-08002B2CF9AE}" pid="4" name="_EmailSubject">
    <vt:lpwstr>Collection of mitigation measures - contributions from all partners</vt:lpwstr>
  </property>
  <property fmtid="{D5CDD505-2E9C-101B-9397-08002B2CF9AE}" pid="5" name="_AuthorEmail">
    <vt:lpwstr>Atle.Harby@sintef.no</vt:lpwstr>
  </property>
  <property fmtid="{D5CDD505-2E9C-101B-9397-08002B2CF9AE}" pid="6" name="_AuthorEmailDisplayName">
    <vt:lpwstr>Atle Harby</vt:lpwstr>
  </property>
  <property fmtid="{D5CDD505-2E9C-101B-9397-08002B2CF9AE}" pid="7" name="_PreviousAdHocReviewCycleID">
    <vt:i4>1378726386</vt:i4>
  </property>
  <property fmtid="{D5CDD505-2E9C-101B-9397-08002B2CF9AE}" pid="8" name="_ReviewingToolsShownOnce">
    <vt:lpwstr/>
  </property>
  <property fmtid="{D5CDD505-2E9C-101B-9397-08002B2CF9AE}" pid="9" name="ContentTypeId">
    <vt:lpwstr>0x010100EF46AD1F31EC1748A62DC4C911E9D702</vt:lpwstr>
  </property>
</Properties>
</file>